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820A3" w14:textId="77777777" w:rsidR="00405329" w:rsidRPr="005072B2" w:rsidRDefault="00405329" w:rsidP="005072B2">
      <w:pPr>
        <w:spacing w:after="0" w:line="276" w:lineRule="auto"/>
        <w:jc w:val="center"/>
        <w:rPr>
          <w:rFonts w:ascii="Times New Roman" w:eastAsia="Times New Roman" w:hAnsi="Times New Roman" w:cs="Times New Roman"/>
          <w:b/>
          <w:bCs/>
          <w:sz w:val="20"/>
          <w:szCs w:val="20"/>
          <w:lang w:val="uz-Cyrl-UZ" w:eastAsia="ru-RU"/>
        </w:rPr>
      </w:pPr>
      <w:r w:rsidRPr="005072B2">
        <w:rPr>
          <w:rFonts w:ascii="Times New Roman" w:eastAsia="Times New Roman" w:hAnsi="Times New Roman" w:cs="Times New Roman"/>
          <w:b/>
          <w:bCs/>
          <w:sz w:val="20"/>
          <w:szCs w:val="20"/>
          <w:lang w:val="uz-Cyrl-UZ" w:eastAsia="ru-RU"/>
        </w:rPr>
        <w:t>710-СОН АУДИТНИНГ ХАЛҚАРО СТАНДАРТИ</w:t>
      </w:r>
    </w:p>
    <w:p w14:paraId="0FB8DB71" w14:textId="77777777" w:rsidR="00405329" w:rsidRPr="005072B2" w:rsidRDefault="00405329" w:rsidP="005072B2">
      <w:pPr>
        <w:spacing w:after="0" w:line="276" w:lineRule="auto"/>
        <w:jc w:val="center"/>
        <w:rPr>
          <w:rFonts w:ascii="Times New Roman" w:eastAsia="Times New Roman" w:hAnsi="Times New Roman" w:cs="Times New Roman"/>
          <w:b/>
          <w:bCs/>
          <w:sz w:val="20"/>
          <w:szCs w:val="20"/>
          <w:lang w:val="uz-Cyrl-UZ" w:eastAsia="ru-RU"/>
        </w:rPr>
      </w:pPr>
      <w:r w:rsidRPr="005072B2">
        <w:rPr>
          <w:rFonts w:ascii="Times New Roman" w:eastAsia="Times New Roman" w:hAnsi="Times New Roman" w:cs="Times New Roman"/>
          <w:b/>
          <w:bCs/>
          <w:sz w:val="20"/>
          <w:szCs w:val="20"/>
          <w:lang w:val="uz-Cyrl-UZ" w:eastAsia="ru-RU"/>
        </w:rPr>
        <w:t>ҚИЁСИЙ МАЪЛУМОТЛАР—ҚИЁСИЙ КЎРСАТКИЧЛАР ВА ҚИЁСИЙ МОЛИЯВИЙ ҲИСОБОТЛАР</w:t>
      </w:r>
    </w:p>
    <w:p w14:paraId="41C749CE" w14:textId="4F893A0F" w:rsidR="00405329" w:rsidRPr="005072B2" w:rsidRDefault="00405329" w:rsidP="005072B2">
      <w:pPr>
        <w:spacing w:after="0" w:line="276" w:lineRule="auto"/>
        <w:jc w:val="center"/>
        <w:rPr>
          <w:rFonts w:ascii="Times New Roman" w:eastAsia="Times New Roman" w:hAnsi="Times New Roman" w:cs="Times New Roman"/>
          <w:sz w:val="20"/>
          <w:szCs w:val="20"/>
          <w:lang w:val="uz-Cyrl-UZ" w:eastAsia="ru-RU"/>
        </w:rPr>
      </w:pPr>
      <w:r w:rsidRPr="005072B2">
        <w:rPr>
          <w:rFonts w:ascii="Times New Roman" w:eastAsia="Times New Roman" w:hAnsi="Times New Roman" w:cs="Times New Roman"/>
          <w:sz w:val="20"/>
          <w:szCs w:val="20"/>
          <w:lang w:val="uz-Cyrl-UZ" w:eastAsia="ru-RU"/>
        </w:rPr>
        <w:t xml:space="preserve">(2009 йил 15 </w:t>
      </w:r>
      <w:r w:rsidR="00905FE0">
        <w:rPr>
          <w:rFonts w:ascii="Times New Roman" w:hAnsi="Times New Roman" w:cs="Times New Roman"/>
          <w:sz w:val="20"/>
          <w:szCs w:val="20"/>
          <w:lang w:val="uz-Cyrl-UZ"/>
        </w:rPr>
        <w:t>декабрь ва ундан кейин тугайдиган даврлар учун молиявий ҳисоботлар аудитига нисбатан амал қилади</w:t>
      </w:r>
      <w:r w:rsidRPr="005072B2">
        <w:rPr>
          <w:rFonts w:ascii="Times New Roman" w:eastAsia="Times New Roman" w:hAnsi="Times New Roman" w:cs="Times New Roman"/>
          <w:sz w:val="20"/>
          <w:szCs w:val="20"/>
          <w:lang w:val="uz-Cyrl-UZ" w:eastAsia="ru-RU"/>
        </w:rPr>
        <w:t>)</w:t>
      </w:r>
    </w:p>
    <w:p w14:paraId="1D069A07" w14:textId="77777777" w:rsidR="005972FB" w:rsidRPr="005072B2" w:rsidRDefault="005972FB" w:rsidP="005072B2">
      <w:pPr>
        <w:pBdr>
          <w:bottom w:val="single" w:sz="4" w:space="1" w:color="auto"/>
        </w:pBdr>
        <w:spacing w:after="0" w:line="276" w:lineRule="auto"/>
        <w:jc w:val="center"/>
        <w:rPr>
          <w:rFonts w:ascii="Times New Roman" w:eastAsia="Times New Roman" w:hAnsi="Times New Roman" w:cs="Times New Roman"/>
          <w:b/>
          <w:bCs/>
          <w:color w:val="000000"/>
          <w:sz w:val="20"/>
          <w:szCs w:val="20"/>
          <w:lang w:val="uz-Cyrl-UZ" w:eastAsia="ru-RU"/>
        </w:rPr>
      </w:pPr>
      <w:r w:rsidRPr="005072B2">
        <w:rPr>
          <w:rFonts w:ascii="Times New Roman" w:eastAsia="Times New Roman" w:hAnsi="Times New Roman" w:cs="Times New Roman"/>
          <w:b/>
          <w:bCs/>
          <w:color w:val="000000"/>
          <w:sz w:val="20"/>
          <w:szCs w:val="20"/>
          <w:lang w:val="uz-Cyrl-UZ" w:eastAsia="ru-RU"/>
        </w:rPr>
        <w:t>МУНДАРИЖА</w:t>
      </w:r>
    </w:p>
    <w:p w14:paraId="214FB53E" w14:textId="7F968500" w:rsidR="005972FB" w:rsidRPr="005072B2" w:rsidRDefault="005972FB" w:rsidP="005072B2">
      <w:pPr>
        <w:spacing w:after="0" w:line="276" w:lineRule="auto"/>
        <w:jc w:val="right"/>
        <w:rPr>
          <w:rFonts w:ascii="Times New Roman" w:hAnsi="Times New Roman" w:cs="Times New Roman"/>
          <w:sz w:val="20"/>
          <w:szCs w:val="20"/>
          <w:lang w:val="uz-Cyrl-UZ"/>
        </w:rPr>
      </w:pPr>
      <w:r w:rsidRPr="005072B2">
        <w:rPr>
          <w:rFonts w:ascii="Times New Roman" w:hAnsi="Times New Roman" w:cs="Times New Roman"/>
          <w:sz w:val="20"/>
          <w:szCs w:val="20"/>
          <w:lang w:val="uz-Cyrl-UZ"/>
        </w:rPr>
        <w:t>Банд</w:t>
      </w:r>
    </w:p>
    <w:p w14:paraId="546B8749" w14:textId="37140472" w:rsidR="005972FB" w:rsidRPr="005072B2" w:rsidRDefault="005972FB" w:rsidP="005072B2">
      <w:pPr>
        <w:spacing w:after="0" w:line="276" w:lineRule="auto"/>
        <w:rPr>
          <w:rFonts w:ascii="Times New Roman" w:hAnsi="Times New Roman" w:cs="Times New Roman"/>
          <w:sz w:val="20"/>
          <w:szCs w:val="20"/>
          <w:lang w:val="uz-Cyrl-UZ"/>
        </w:rPr>
      </w:pPr>
      <w:r w:rsidRPr="005072B2">
        <w:rPr>
          <w:rFonts w:ascii="Times New Roman" w:eastAsia="Times New Roman" w:hAnsi="Times New Roman" w:cs="Times New Roman"/>
          <w:b/>
          <w:bCs/>
          <w:sz w:val="20"/>
          <w:szCs w:val="20"/>
          <w:lang w:val="uz-Cyrl-UZ" w:eastAsia="ru-RU"/>
        </w:rPr>
        <w:t>Кириш</w:t>
      </w:r>
    </w:p>
    <w:p w14:paraId="3C31E013" w14:textId="7BA57A1D" w:rsidR="005972FB" w:rsidRPr="005072B2" w:rsidRDefault="005972F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АХСнинг қўллаш доираси ..........................................................................................................................................</w:t>
      </w:r>
      <w:r w:rsidR="003D733D">
        <w:rPr>
          <w:rFonts w:ascii="Times New Roman" w:hAnsi="Times New Roman" w:cs="Times New Roman"/>
          <w:sz w:val="20"/>
          <w:szCs w:val="20"/>
          <w:lang w:val="uz-Cyrl-UZ"/>
        </w:rPr>
        <w:t xml:space="preserve">          </w:t>
      </w:r>
      <w:r w:rsidRPr="005072B2">
        <w:rPr>
          <w:rFonts w:ascii="Times New Roman" w:hAnsi="Times New Roman" w:cs="Times New Roman"/>
          <w:sz w:val="20"/>
          <w:szCs w:val="20"/>
          <w:lang w:val="uz-Cyrl-UZ"/>
        </w:rPr>
        <w:t xml:space="preserve"> 1</w:t>
      </w:r>
    </w:p>
    <w:p w14:paraId="606E0999" w14:textId="16AE835E"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Қиёсий маълумотларнинг характери</w:t>
      </w:r>
      <w:r w:rsidR="005972FB" w:rsidRPr="005072B2">
        <w:rPr>
          <w:rFonts w:ascii="Times New Roman" w:hAnsi="Times New Roman" w:cs="Times New Roman"/>
          <w:sz w:val="20"/>
          <w:szCs w:val="20"/>
          <w:lang w:val="uz-Cyrl-UZ"/>
        </w:rPr>
        <w:t xml:space="preserve"> ...................................................................................................</w:t>
      </w:r>
      <w:r w:rsidRPr="00905FE0">
        <w:rPr>
          <w:rFonts w:ascii="Times New Roman" w:hAnsi="Times New Roman" w:cs="Times New Roman"/>
          <w:sz w:val="20"/>
          <w:szCs w:val="20"/>
          <w:lang w:val="uz-Cyrl-UZ"/>
        </w:rPr>
        <w:t>.......</w:t>
      </w:r>
      <w:r w:rsidR="005972FB" w:rsidRPr="005072B2">
        <w:rPr>
          <w:rFonts w:ascii="Times New Roman" w:hAnsi="Times New Roman" w:cs="Times New Roman"/>
          <w:sz w:val="20"/>
          <w:szCs w:val="20"/>
          <w:lang w:val="uz-Cyrl-UZ"/>
        </w:rPr>
        <w:t>..................... 2−3</w:t>
      </w:r>
    </w:p>
    <w:p w14:paraId="78732478" w14:textId="773DD948"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Кучга кириш санаси</w:t>
      </w:r>
      <w:r w:rsidR="005972FB" w:rsidRPr="005072B2">
        <w:rPr>
          <w:rFonts w:ascii="Times New Roman" w:hAnsi="Times New Roman" w:cs="Times New Roman"/>
          <w:sz w:val="20"/>
          <w:szCs w:val="20"/>
          <w:lang w:val="uz-Cyrl-UZ"/>
        </w:rPr>
        <w:t xml:space="preserve"> ............................................................................................................................................................... 4</w:t>
      </w:r>
    </w:p>
    <w:p w14:paraId="744B1364" w14:textId="7F8E7B3F"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b/>
          <w:bCs/>
          <w:sz w:val="20"/>
          <w:szCs w:val="20"/>
          <w:lang w:val="uz-Cyrl-UZ"/>
        </w:rPr>
        <w:t>Мақсадлар</w:t>
      </w:r>
      <w:r w:rsidR="005972FB" w:rsidRPr="005072B2">
        <w:rPr>
          <w:rFonts w:ascii="Times New Roman" w:hAnsi="Times New Roman" w:cs="Times New Roman"/>
          <w:sz w:val="20"/>
          <w:szCs w:val="20"/>
          <w:lang w:val="uz-Cyrl-UZ"/>
        </w:rPr>
        <w:t xml:space="preserve"> ..................................................................................</w:t>
      </w:r>
      <w:r w:rsidRPr="00905FE0">
        <w:rPr>
          <w:rFonts w:ascii="Times New Roman" w:hAnsi="Times New Roman" w:cs="Times New Roman"/>
          <w:sz w:val="20"/>
          <w:szCs w:val="20"/>
          <w:lang w:val="uz-Cyrl-UZ"/>
        </w:rPr>
        <w:t>.........</w:t>
      </w:r>
      <w:r w:rsidR="005972FB" w:rsidRPr="005072B2">
        <w:rPr>
          <w:rFonts w:ascii="Times New Roman" w:hAnsi="Times New Roman" w:cs="Times New Roman"/>
          <w:sz w:val="20"/>
          <w:szCs w:val="20"/>
          <w:lang w:val="uz-Cyrl-UZ"/>
        </w:rPr>
        <w:t>................................................................................... 5</w:t>
      </w:r>
    </w:p>
    <w:p w14:paraId="7F33D0A5" w14:textId="609D0747"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b/>
          <w:bCs/>
          <w:sz w:val="20"/>
          <w:szCs w:val="20"/>
          <w:lang w:val="uz-Cyrl-UZ"/>
        </w:rPr>
        <w:t>Таърифлар</w:t>
      </w:r>
      <w:r w:rsidR="005972FB" w:rsidRPr="005072B2">
        <w:rPr>
          <w:rFonts w:ascii="Times New Roman" w:hAnsi="Times New Roman" w:cs="Times New Roman"/>
          <w:sz w:val="20"/>
          <w:szCs w:val="20"/>
          <w:lang w:val="uz-Cyrl-UZ"/>
        </w:rPr>
        <w:t xml:space="preserve"> ................................................................</w:t>
      </w:r>
      <w:r w:rsidRPr="00905FE0">
        <w:rPr>
          <w:rFonts w:ascii="Times New Roman" w:hAnsi="Times New Roman" w:cs="Times New Roman"/>
          <w:sz w:val="20"/>
          <w:szCs w:val="20"/>
          <w:lang w:val="uz-Cyrl-UZ"/>
        </w:rPr>
        <w:t>..........</w:t>
      </w:r>
      <w:r w:rsidR="005972FB" w:rsidRPr="005072B2">
        <w:rPr>
          <w:rFonts w:ascii="Times New Roman" w:hAnsi="Times New Roman" w:cs="Times New Roman"/>
          <w:sz w:val="20"/>
          <w:szCs w:val="20"/>
          <w:lang w:val="uz-Cyrl-UZ"/>
        </w:rPr>
        <w:t>................................................................................................... 6</w:t>
      </w:r>
    </w:p>
    <w:p w14:paraId="01D84ABF" w14:textId="79D1C564" w:rsidR="005972FB" w:rsidRPr="005072B2" w:rsidRDefault="00565A6B" w:rsidP="005072B2">
      <w:pPr>
        <w:spacing w:after="0" w:line="276" w:lineRule="auto"/>
        <w:rPr>
          <w:rFonts w:ascii="Times New Roman" w:hAnsi="Times New Roman" w:cs="Times New Roman"/>
          <w:b/>
          <w:bCs/>
          <w:sz w:val="20"/>
          <w:szCs w:val="20"/>
          <w:lang w:val="uz-Cyrl-UZ"/>
        </w:rPr>
      </w:pPr>
      <w:r w:rsidRPr="005072B2">
        <w:rPr>
          <w:rFonts w:ascii="Times New Roman" w:hAnsi="Times New Roman" w:cs="Times New Roman"/>
          <w:b/>
          <w:bCs/>
          <w:sz w:val="20"/>
          <w:szCs w:val="20"/>
          <w:lang w:val="uz-Cyrl-UZ"/>
        </w:rPr>
        <w:t>Талаблар</w:t>
      </w:r>
    </w:p>
    <w:p w14:paraId="61B83E27" w14:textId="31DBA524"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Аудиторлик тартиб-таомиллари</w:t>
      </w:r>
      <w:r w:rsidR="005972FB" w:rsidRPr="005072B2">
        <w:rPr>
          <w:rFonts w:ascii="Times New Roman" w:hAnsi="Times New Roman" w:cs="Times New Roman"/>
          <w:sz w:val="20"/>
          <w:szCs w:val="20"/>
          <w:lang w:val="uz-Cyrl-UZ"/>
        </w:rPr>
        <w:t xml:space="preserve"> ............................................................................</w:t>
      </w:r>
      <w:r w:rsidRPr="00905FE0">
        <w:rPr>
          <w:rFonts w:ascii="Times New Roman" w:hAnsi="Times New Roman" w:cs="Times New Roman"/>
          <w:sz w:val="20"/>
          <w:szCs w:val="20"/>
          <w:lang w:val="uz-Cyrl-UZ"/>
        </w:rPr>
        <w:t>.</w:t>
      </w:r>
      <w:r w:rsidR="005972FB" w:rsidRPr="005072B2">
        <w:rPr>
          <w:rFonts w:ascii="Times New Roman" w:hAnsi="Times New Roman" w:cs="Times New Roman"/>
          <w:sz w:val="20"/>
          <w:szCs w:val="20"/>
          <w:lang w:val="uz-Cyrl-UZ"/>
        </w:rPr>
        <w:t>.......................................................... 7−9</w:t>
      </w:r>
    </w:p>
    <w:p w14:paraId="743543EC" w14:textId="3BBFCC12"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Аудиторлик хулосаси</w:t>
      </w:r>
      <w:r w:rsidR="005972FB" w:rsidRPr="005072B2">
        <w:rPr>
          <w:rFonts w:ascii="Times New Roman" w:hAnsi="Times New Roman" w:cs="Times New Roman"/>
          <w:sz w:val="20"/>
          <w:szCs w:val="20"/>
          <w:lang w:val="uz-Cyrl-UZ"/>
        </w:rPr>
        <w:t xml:space="preserve"> .................................................................................................................................................... 10−19</w:t>
      </w:r>
    </w:p>
    <w:p w14:paraId="3A7B98D7" w14:textId="0DBF873C" w:rsidR="005972FB" w:rsidRPr="005072B2" w:rsidRDefault="00565A6B" w:rsidP="005072B2">
      <w:pPr>
        <w:spacing w:after="0" w:line="276" w:lineRule="auto"/>
        <w:rPr>
          <w:rFonts w:ascii="Times New Roman" w:hAnsi="Times New Roman" w:cs="Times New Roman"/>
          <w:b/>
          <w:bCs/>
          <w:sz w:val="20"/>
          <w:szCs w:val="20"/>
          <w:lang w:val="uz-Cyrl-UZ"/>
        </w:rPr>
      </w:pPr>
      <w:r w:rsidRPr="005072B2">
        <w:rPr>
          <w:rFonts w:ascii="Times New Roman" w:hAnsi="Times New Roman" w:cs="Times New Roman"/>
          <w:b/>
          <w:bCs/>
          <w:sz w:val="20"/>
          <w:szCs w:val="20"/>
          <w:lang w:val="uz-Cyrl-UZ"/>
        </w:rPr>
        <w:t>Стандартни қўллаш ва бошқа изоҳловчи материаллар</w:t>
      </w:r>
    </w:p>
    <w:p w14:paraId="32A33D5C" w14:textId="7AD21DA9"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Аудиторлик тартиб-таомиллари</w:t>
      </w:r>
      <w:r w:rsidR="005972FB" w:rsidRPr="005072B2">
        <w:rPr>
          <w:rFonts w:ascii="Times New Roman" w:hAnsi="Times New Roman" w:cs="Times New Roman"/>
          <w:sz w:val="20"/>
          <w:szCs w:val="20"/>
          <w:lang w:val="uz-Cyrl-UZ"/>
        </w:rPr>
        <w:t xml:space="preserve"> ........................................................................................................................................ A1</w:t>
      </w:r>
    </w:p>
    <w:p w14:paraId="3B75B050" w14:textId="30E1E399" w:rsidR="005972FB" w:rsidRPr="005072B2" w:rsidRDefault="00565A6B" w:rsidP="005072B2">
      <w:pP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Аудиторлик хулосаси</w:t>
      </w:r>
      <w:r w:rsidR="005972FB" w:rsidRPr="005072B2">
        <w:rPr>
          <w:rFonts w:ascii="Times New Roman" w:hAnsi="Times New Roman" w:cs="Times New Roman"/>
          <w:sz w:val="20"/>
          <w:szCs w:val="20"/>
          <w:lang w:val="uz-Cyrl-UZ"/>
        </w:rPr>
        <w:t xml:space="preserve"> ................................................................................................................................................. A2−A13</w:t>
      </w:r>
    </w:p>
    <w:p w14:paraId="4C793D92" w14:textId="7F725A1B" w:rsidR="005972FB" w:rsidRPr="005072B2" w:rsidRDefault="00565A6B" w:rsidP="005072B2">
      <w:pPr>
        <w:pBdr>
          <w:bottom w:val="single" w:sz="4" w:space="1" w:color="auto"/>
        </w:pBdr>
        <w:spacing w:after="0" w:line="276" w:lineRule="auto"/>
        <w:rPr>
          <w:rFonts w:ascii="Times New Roman" w:hAnsi="Times New Roman" w:cs="Times New Roman"/>
          <w:sz w:val="20"/>
          <w:szCs w:val="20"/>
          <w:lang w:val="uz-Cyrl-UZ"/>
        </w:rPr>
      </w:pPr>
      <w:r w:rsidRPr="005072B2">
        <w:rPr>
          <w:rFonts w:ascii="Times New Roman" w:hAnsi="Times New Roman" w:cs="Times New Roman"/>
          <w:sz w:val="20"/>
          <w:szCs w:val="20"/>
          <w:lang w:val="uz-Cyrl-UZ"/>
        </w:rPr>
        <w:t>Илова</w:t>
      </w:r>
      <w:r w:rsidR="005972FB" w:rsidRPr="005072B2">
        <w:rPr>
          <w:rFonts w:ascii="Times New Roman" w:hAnsi="Times New Roman" w:cs="Times New Roman"/>
          <w:sz w:val="20"/>
          <w:szCs w:val="20"/>
          <w:lang w:val="uz-Cyrl-UZ"/>
        </w:rPr>
        <w:t xml:space="preserve">: </w:t>
      </w:r>
      <w:r w:rsidR="008236D6" w:rsidRPr="005072B2">
        <w:rPr>
          <w:rFonts w:ascii="Times New Roman" w:hAnsi="Times New Roman" w:cs="Times New Roman"/>
          <w:sz w:val="20"/>
          <w:szCs w:val="20"/>
          <w:lang w:val="uz-Cyrl-UZ"/>
        </w:rPr>
        <w:t>Мустақил аудиторлар хулосалари намуналари</w:t>
      </w:r>
    </w:p>
    <w:p w14:paraId="29381CDA" w14:textId="77777777" w:rsidR="00405329" w:rsidRPr="005072B2" w:rsidRDefault="00405329" w:rsidP="005072B2">
      <w:pPr>
        <w:spacing w:after="0" w:line="276" w:lineRule="auto"/>
        <w:jc w:val="center"/>
        <w:rPr>
          <w:rFonts w:ascii="Times New Roman" w:eastAsia="Times New Roman" w:hAnsi="Times New Roman" w:cs="Times New Roman"/>
          <w:b/>
          <w:bCs/>
          <w:sz w:val="20"/>
          <w:szCs w:val="20"/>
          <w:lang w:val="uz-Cyrl-UZ" w:eastAsia="ru-RU"/>
        </w:rPr>
      </w:pPr>
    </w:p>
    <w:p w14:paraId="15672FD1" w14:textId="77777777" w:rsidR="00405329" w:rsidRPr="005072B2" w:rsidRDefault="00405329" w:rsidP="005072B2">
      <w:pPr>
        <w:pStyle w:val="ac"/>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710-сон Аудитнинг халқаро стандарти (АХС) "Қиёсий маълумотлар—қиёсий кўрсаткичлар ва қиёсий молиявий ҳисоботлар" 200-сон АХС "Мустақил аудиторнинг умумий мақсадлари ва Аудитнинг халқаро стандартларига мувофиқ аудит ўтказиш" билан биргаликда ўқилиши лозим.</w:t>
      </w:r>
    </w:p>
    <w:p w14:paraId="461F7F38" w14:textId="77777777" w:rsidR="00405329" w:rsidRPr="005072B2" w:rsidRDefault="00405329" w:rsidP="005072B2">
      <w:pPr>
        <w:spacing w:after="0" w:line="276" w:lineRule="auto"/>
        <w:jc w:val="both"/>
        <w:rPr>
          <w:rFonts w:ascii="Times New Roman" w:eastAsia="Times New Roman" w:hAnsi="Times New Roman" w:cs="Times New Roman"/>
          <w:b/>
          <w:bCs/>
          <w:sz w:val="20"/>
          <w:szCs w:val="20"/>
          <w:lang w:val="uz-Cyrl-UZ" w:eastAsia="ru-RU"/>
        </w:rPr>
        <w:sectPr w:rsidR="00405329" w:rsidRPr="005072B2" w:rsidSect="005972FB">
          <w:pgSz w:w="11906" w:h="16838"/>
          <w:pgMar w:top="851" w:right="851" w:bottom="851" w:left="1134" w:header="709" w:footer="709" w:gutter="0"/>
          <w:cols w:space="708"/>
          <w:docGrid w:linePitch="360"/>
        </w:sectPr>
      </w:pPr>
    </w:p>
    <w:p w14:paraId="32A21F72" w14:textId="4BCB022E" w:rsidR="00405329" w:rsidRPr="00905FE0" w:rsidRDefault="00405329" w:rsidP="005072B2">
      <w:pPr>
        <w:spacing w:after="0" w:line="276" w:lineRule="auto"/>
        <w:jc w:val="both"/>
        <w:rPr>
          <w:rFonts w:ascii="Times New Roman" w:eastAsia="Times New Roman" w:hAnsi="Times New Roman" w:cs="Times New Roman"/>
          <w:b/>
          <w:bCs/>
          <w:sz w:val="20"/>
          <w:szCs w:val="20"/>
          <w:highlight w:val="lightGray"/>
          <w:lang w:val="uz-Cyrl-UZ" w:eastAsia="ru-RU"/>
        </w:rPr>
      </w:pPr>
      <w:r w:rsidRPr="005072B2">
        <w:rPr>
          <w:rFonts w:ascii="Times New Roman" w:eastAsia="Times New Roman" w:hAnsi="Times New Roman" w:cs="Times New Roman"/>
          <w:b/>
          <w:bCs/>
          <w:sz w:val="20"/>
          <w:szCs w:val="20"/>
          <w:lang w:val="uz-Cyrl-UZ" w:eastAsia="ru-RU"/>
        </w:rPr>
        <w:lastRenderedPageBreak/>
        <w:t>Кириш</w:t>
      </w:r>
    </w:p>
    <w:p w14:paraId="109D2CF0" w14:textId="164AACD7" w:rsidR="00405329" w:rsidRPr="005072B2" w:rsidRDefault="00405329" w:rsidP="005072B2">
      <w:pPr>
        <w:pStyle w:val="ListA"/>
        <w:spacing w:before="0" w:line="276" w:lineRule="auto"/>
        <w:ind w:left="0" w:firstLine="0"/>
        <w:rPr>
          <w:b/>
          <w:bCs/>
          <w:color w:val="auto"/>
          <w:spacing w:val="-3"/>
          <w:highlight w:val="lightGray"/>
          <w:lang w:val="uz-Cyrl-UZ"/>
        </w:rPr>
      </w:pPr>
      <w:r w:rsidRPr="005072B2">
        <w:rPr>
          <w:b/>
          <w:bCs/>
          <w:color w:val="auto"/>
          <w:spacing w:val="-3"/>
          <w:lang w:val="uz-Cyrl-UZ"/>
        </w:rPr>
        <w:t>АХСнинг қўллаш доираси</w:t>
      </w:r>
    </w:p>
    <w:p w14:paraId="78D1A277" w14:textId="399DC572" w:rsidR="00405329" w:rsidRPr="005072B2" w:rsidRDefault="00405329" w:rsidP="005072B2">
      <w:pPr>
        <w:pStyle w:val="List1"/>
        <w:spacing w:before="0" w:line="276" w:lineRule="auto"/>
        <w:ind w:left="567" w:hanging="567"/>
        <w:rPr>
          <w:color w:val="auto"/>
          <w:lang w:val="uz-Cyrl-UZ"/>
        </w:rPr>
      </w:pPr>
      <w:r w:rsidRPr="005072B2">
        <w:rPr>
          <w:color w:val="auto"/>
          <w:lang w:val="uz-Cyrl-UZ"/>
        </w:rPr>
        <w:t xml:space="preserve">1. </w:t>
      </w:r>
      <w:r w:rsidRPr="005072B2">
        <w:rPr>
          <w:color w:val="auto"/>
          <w:lang w:val="uz-Cyrl-UZ"/>
        </w:rPr>
        <w:tab/>
        <w:t>Мазкур Аудитнинг халқаро стандарти (АХС) молиявий ҳисоботлар аудитида қиёсий маълумотларга оид аудиторнинг жавобгарликларини белгилайди. Агар ўтган даврнинг молиявий ҳисоботлари аввалги аудитор томонидан аудитдан ўтказилган бўлса ёки аудитдан ўтказилмаган бўлса, давр бошига қолдиқларга нисбатан 510-сон АХС</w:t>
      </w:r>
      <w:r w:rsidRPr="005072B2">
        <w:rPr>
          <w:rStyle w:val="af0"/>
          <w:color w:val="auto"/>
          <w:lang w:val="uz-Cyrl-UZ"/>
        </w:rPr>
        <w:footnoteReference w:id="1"/>
      </w:r>
      <w:r w:rsidRPr="005072B2">
        <w:rPr>
          <w:color w:val="auto"/>
          <w:lang w:val="uz-Cyrl-UZ"/>
        </w:rPr>
        <w:t xml:space="preserve"> талаблари ва кўрсатмалари ҳам қўлланилади.</w:t>
      </w:r>
    </w:p>
    <w:p w14:paraId="1D52A0AD" w14:textId="77777777" w:rsidR="00405329" w:rsidRPr="005072B2" w:rsidRDefault="00405329" w:rsidP="005072B2">
      <w:pPr>
        <w:pStyle w:val="List1"/>
        <w:spacing w:before="0" w:line="276" w:lineRule="auto"/>
        <w:rPr>
          <w:b/>
          <w:bCs/>
          <w:color w:val="auto"/>
          <w:lang w:val="uz-Cyrl-UZ"/>
        </w:rPr>
      </w:pPr>
      <w:bookmarkStart w:id="0" w:name="_Hlk231187827"/>
      <w:r w:rsidRPr="005072B2">
        <w:rPr>
          <w:b/>
          <w:bCs/>
          <w:color w:val="auto"/>
          <w:lang w:val="uz-Cyrl-UZ"/>
        </w:rPr>
        <w:t>Қиёсий маълумотларнинг характери</w:t>
      </w:r>
      <w:bookmarkEnd w:id="0"/>
    </w:p>
    <w:p w14:paraId="05EAC0A1" w14:textId="2FBFF024" w:rsidR="00405329" w:rsidRPr="005072B2" w:rsidRDefault="00405329" w:rsidP="005072B2">
      <w:pPr>
        <w:pStyle w:val="23"/>
        <w:spacing w:before="0" w:line="276" w:lineRule="auto"/>
        <w:ind w:left="567" w:hanging="567"/>
        <w:rPr>
          <w:color w:val="auto"/>
          <w:lang w:val="uz-Cyrl-UZ"/>
        </w:rPr>
      </w:pPr>
      <w:r w:rsidRPr="005072B2">
        <w:rPr>
          <w:color w:val="auto"/>
          <w:lang w:val="uz-Cyrl-UZ"/>
        </w:rPr>
        <w:t>2.</w:t>
      </w:r>
      <w:r w:rsidR="005072B2" w:rsidRPr="005072B2">
        <w:rPr>
          <w:color w:val="auto"/>
          <w:lang w:val="uz-Cyrl-UZ"/>
        </w:rPr>
        <w:tab/>
      </w:r>
      <w:r w:rsidRPr="005072B2">
        <w:rPr>
          <w:color w:val="auto"/>
          <w:lang w:val="uz-Cyrl-UZ"/>
        </w:rPr>
        <w:t>Ташкилотнинг молиявий ҳисоботларида тақдим этилган қиёсий маълумотларнинг характери қўлланиладиган молиявий ҳисобот концептуал асосининг талабларига боғлиқ. Бундай қиёсий маълумотларга нисбатан аудиторнинг хулоса бериш жавобгарликлари бўйича икки хил кенг ёндашув мавжуд: қиёсий кўрсаткичлар ва қиёсий молиявий ҳисоботлар. Қабул қилиниши лозим бўлган ёндашув кўпинча қонун ёки норматив ҳужжатлар билан белгиланади, аммо шунингдек, топшириқ шартларида ҳам белгиланиши мумкин.</w:t>
      </w:r>
    </w:p>
    <w:p w14:paraId="19EC814F" w14:textId="77777777" w:rsidR="00405329" w:rsidRPr="005072B2" w:rsidRDefault="00405329" w:rsidP="005072B2">
      <w:pPr>
        <w:pStyle w:val="List1"/>
        <w:spacing w:before="0" w:line="276" w:lineRule="auto"/>
        <w:rPr>
          <w:color w:val="auto"/>
          <w:lang w:val="uz-Cyrl-UZ"/>
        </w:rPr>
      </w:pPr>
      <w:r w:rsidRPr="005072B2">
        <w:rPr>
          <w:color w:val="auto"/>
          <w:lang w:val="uz-Cyrl-UZ"/>
        </w:rPr>
        <w:t>3.</w:t>
      </w:r>
      <w:r w:rsidRPr="005072B2">
        <w:rPr>
          <w:color w:val="auto"/>
          <w:lang w:val="uz-Cyrl-UZ"/>
        </w:rPr>
        <w:tab/>
        <w:t>Ёндашувлар ўртасидаги аудит хулосасига оид асосий фарқлар қуйидагилардир:</w:t>
      </w:r>
    </w:p>
    <w:p w14:paraId="21297C9B" w14:textId="77777777" w:rsidR="00405329" w:rsidRPr="005072B2" w:rsidRDefault="00405329" w:rsidP="005072B2">
      <w:pPr>
        <w:pStyle w:val="23"/>
        <w:spacing w:before="0" w:line="276" w:lineRule="auto"/>
        <w:rPr>
          <w:color w:val="auto"/>
          <w:lang w:val="uz-Cyrl-UZ"/>
        </w:rPr>
      </w:pPr>
      <w:r w:rsidRPr="005072B2">
        <w:rPr>
          <w:color w:val="auto"/>
          <w:lang w:val="uz-Cyrl-UZ"/>
        </w:rPr>
        <w:t>(a)</w:t>
      </w:r>
      <w:r w:rsidRPr="005072B2">
        <w:rPr>
          <w:color w:val="auto"/>
          <w:lang w:val="uz-Cyrl-UZ"/>
        </w:rPr>
        <w:tab/>
        <w:t>Қиёсий кўрсаткичлар учун аудиторнинг молиявий ҳисоботлар бўйича фикри фақат жорий даврга тегишли бўлади; эса</w:t>
      </w:r>
    </w:p>
    <w:p w14:paraId="4F9E1608" w14:textId="77777777" w:rsidR="00405329" w:rsidRPr="005072B2" w:rsidRDefault="00405329" w:rsidP="005072B2">
      <w:pPr>
        <w:pStyle w:val="23"/>
        <w:spacing w:before="0" w:line="276" w:lineRule="auto"/>
        <w:rPr>
          <w:color w:val="auto"/>
          <w:lang w:val="uz-Cyrl-UZ"/>
        </w:rPr>
      </w:pPr>
      <w:r w:rsidRPr="005072B2">
        <w:rPr>
          <w:color w:val="auto"/>
          <w:lang w:val="uz-Cyrl-UZ"/>
        </w:rPr>
        <w:t>(b)</w:t>
      </w:r>
      <w:r w:rsidRPr="005072B2">
        <w:rPr>
          <w:color w:val="auto"/>
          <w:lang w:val="uz-Cyrl-UZ"/>
        </w:rPr>
        <w:tab/>
        <w:t xml:space="preserve">Қиёсий молиявий ҳисоботлар учун аудиторнинг фикри молиявий ҳисоботлар тақдим этилган ҳар бир даврга тегишли бўлади. </w:t>
      </w:r>
    </w:p>
    <w:p w14:paraId="7EC014EF" w14:textId="77777777" w:rsidR="00405329" w:rsidRPr="005072B2" w:rsidRDefault="00405329" w:rsidP="005072B2">
      <w:pPr>
        <w:pStyle w:val="BodyTextIndended"/>
        <w:spacing w:before="0" w:line="276" w:lineRule="auto"/>
        <w:rPr>
          <w:color w:val="auto"/>
          <w:lang w:val="uz-Cyrl-UZ"/>
        </w:rPr>
      </w:pPr>
      <w:r w:rsidRPr="005072B2">
        <w:rPr>
          <w:color w:val="auto"/>
          <w:lang w:val="uz-Cyrl-UZ"/>
        </w:rPr>
        <w:t>Ушбу АХС ҳар бир ёндашув учун аудиторнинг хулоса бериш талабларини алоҳида белгилайди.</w:t>
      </w:r>
    </w:p>
    <w:p w14:paraId="29F00179" w14:textId="77777777" w:rsidR="00405329" w:rsidRPr="005072B2" w:rsidRDefault="00405329" w:rsidP="005072B2">
      <w:pPr>
        <w:pStyle w:val="List1"/>
        <w:spacing w:before="0" w:line="276" w:lineRule="auto"/>
        <w:rPr>
          <w:b/>
          <w:bCs/>
          <w:color w:val="auto"/>
          <w:lang w:val="uz-Cyrl-UZ"/>
        </w:rPr>
      </w:pPr>
      <w:bookmarkStart w:id="1" w:name="_Hlk231187858"/>
      <w:r w:rsidRPr="005072B2">
        <w:rPr>
          <w:b/>
          <w:bCs/>
          <w:color w:val="auto"/>
          <w:lang w:val="uz-Cyrl-UZ"/>
        </w:rPr>
        <w:t>Кучга кириш санаси</w:t>
      </w:r>
      <w:bookmarkEnd w:id="1"/>
    </w:p>
    <w:p w14:paraId="7775411E" w14:textId="46074B64" w:rsidR="00405329" w:rsidRPr="005072B2" w:rsidRDefault="00405329" w:rsidP="005072B2">
      <w:pPr>
        <w:pStyle w:val="List1"/>
        <w:spacing w:before="0" w:line="276" w:lineRule="auto"/>
        <w:rPr>
          <w:color w:val="auto"/>
          <w:lang w:val="uz-Cyrl-UZ"/>
        </w:rPr>
      </w:pPr>
      <w:r w:rsidRPr="005072B2">
        <w:rPr>
          <w:color w:val="auto"/>
          <w:lang w:val="uz-Cyrl-UZ"/>
        </w:rPr>
        <w:t>4.</w:t>
      </w:r>
      <w:r w:rsidRPr="005072B2">
        <w:rPr>
          <w:color w:val="auto"/>
          <w:lang w:val="uz-Cyrl-UZ"/>
        </w:rPr>
        <w:tab/>
        <w:t xml:space="preserve">Мазкур АХС 2009 йил 15 </w:t>
      </w:r>
      <w:r w:rsidR="00905FE0">
        <w:rPr>
          <w:color w:val="auto"/>
          <w:lang w:val="uz-Cyrl-UZ"/>
        </w:rPr>
        <w:t>декабрь</w:t>
      </w:r>
      <w:r w:rsidRPr="005072B2">
        <w:rPr>
          <w:color w:val="auto"/>
          <w:lang w:val="uz-Cyrl-UZ"/>
        </w:rPr>
        <w:t xml:space="preserve"> ва ундан кейин бошланган даврлар учун молиявий ҳисоботлар аудитига нисбатан амал қилади.</w:t>
      </w:r>
    </w:p>
    <w:p w14:paraId="685004A5" w14:textId="77777777" w:rsidR="00405329" w:rsidRPr="005072B2" w:rsidRDefault="00405329" w:rsidP="005072B2">
      <w:pPr>
        <w:pStyle w:val="23"/>
        <w:spacing w:before="0" w:line="276" w:lineRule="auto"/>
        <w:ind w:left="0" w:firstLine="0"/>
        <w:rPr>
          <w:b/>
          <w:bCs/>
          <w:color w:val="auto"/>
          <w:lang w:val="uz-Cyrl-UZ"/>
        </w:rPr>
      </w:pPr>
      <w:r w:rsidRPr="005072B2">
        <w:rPr>
          <w:b/>
          <w:bCs/>
          <w:color w:val="auto"/>
          <w:lang w:val="uz-Cyrl-UZ"/>
        </w:rPr>
        <w:t>Мақсадлар</w:t>
      </w:r>
    </w:p>
    <w:p w14:paraId="60CF2BBF" w14:textId="77777777" w:rsidR="00405329" w:rsidRPr="005072B2" w:rsidRDefault="00405329" w:rsidP="005072B2">
      <w:pPr>
        <w:pStyle w:val="List1"/>
        <w:spacing w:before="0" w:line="276" w:lineRule="auto"/>
        <w:rPr>
          <w:color w:val="auto"/>
          <w:lang w:val="uz-Cyrl-UZ"/>
        </w:rPr>
      </w:pPr>
      <w:r w:rsidRPr="005072B2">
        <w:rPr>
          <w:color w:val="auto"/>
          <w:lang w:val="uz-Cyrl-UZ"/>
        </w:rPr>
        <w:t>5.</w:t>
      </w:r>
      <w:r w:rsidRPr="005072B2">
        <w:rPr>
          <w:color w:val="auto"/>
          <w:lang w:val="uz-Cyrl-UZ"/>
        </w:rPr>
        <w:tab/>
        <w:t>Аудиторнинг мақсадлари қуйидагилардан иборат:</w:t>
      </w:r>
    </w:p>
    <w:p w14:paraId="06CE1741" w14:textId="77777777" w:rsidR="00405329" w:rsidRPr="005072B2" w:rsidRDefault="00405329" w:rsidP="005072B2">
      <w:pPr>
        <w:pStyle w:val="List1"/>
        <w:tabs>
          <w:tab w:val="clear" w:pos="734"/>
          <w:tab w:val="left" w:pos="993"/>
        </w:tabs>
        <w:spacing w:before="0" w:line="276" w:lineRule="auto"/>
        <w:ind w:left="851" w:hanging="284"/>
        <w:rPr>
          <w:color w:val="auto"/>
          <w:lang w:val="uz-Cyrl-UZ"/>
        </w:rPr>
      </w:pPr>
      <w:r w:rsidRPr="005072B2">
        <w:rPr>
          <w:color w:val="auto"/>
          <w:lang w:val="uz-Cyrl-UZ"/>
        </w:rPr>
        <w:t>(а) Молиявий ҳисоботларга киритилган қиёсий маълумотлар барча муҳим жиҳатларда қўлланиладиган молиявий ҳисобот концептуал асосидаги қиёсий маълумотлар бўйича талабларга мувофиқ тақдим этилганлиги ҳақида етарли ва муносиб аудит далилларини олиш; ва</w:t>
      </w:r>
    </w:p>
    <w:p w14:paraId="2B5EDC6D" w14:textId="77777777" w:rsidR="00405329" w:rsidRPr="005072B2" w:rsidRDefault="00405329" w:rsidP="005072B2">
      <w:pPr>
        <w:pStyle w:val="List1"/>
        <w:tabs>
          <w:tab w:val="clear" w:pos="734"/>
          <w:tab w:val="left" w:pos="993"/>
        </w:tabs>
        <w:spacing w:before="0" w:line="276" w:lineRule="auto"/>
        <w:ind w:left="851" w:hanging="284"/>
        <w:rPr>
          <w:color w:val="auto"/>
          <w:lang w:val="uz-Cyrl-UZ"/>
        </w:rPr>
      </w:pPr>
      <w:r w:rsidRPr="005072B2">
        <w:rPr>
          <w:color w:val="auto"/>
          <w:lang w:val="uz-Cyrl-UZ"/>
        </w:rPr>
        <w:t>(b) Аудиторнинг хулоса бериш жавобгарликларига мувофиқ хулоса бериш.</w:t>
      </w:r>
    </w:p>
    <w:p w14:paraId="713B03D5" w14:textId="77777777" w:rsidR="00405329" w:rsidRPr="005072B2" w:rsidRDefault="00405329" w:rsidP="005072B2">
      <w:pPr>
        <w:pStyle w:val="23"/>
        <w:spacing w:before="0" w:line="276" w:lineRule="auto"/>
        <w:ind w:left="0" w:firstLine="0"/>
        <w:rPr>
          <w:b/>
          <w:bCs/>
          <w:color w:val="auto"/>
          <w:lang w:val="uz-Cyrl-UZ"/>
        </w:rPr>
      </w:pPr>
      <w:r w:rsidRPr="005072B2">
        <w:rPr>
          <w:b/>
          <w:bCs/>
          <w:color w:val="auto"/>
          <w:lang w:val="uz-Cyrl-UZ"/>
        </w:rPr>
        <w:t>Таърифлар</w:t>
      </w:r>
    </w:p>
    <w:p w14:paraId="000EF21A" w14:textId="77777777" w:rsidR="00405329" w:rsidRPr="005072B2" w:rsidRDefault="00405329" w:rsidP="005072B2">
      <w:pPr>
        <w:pStyle w:val="List1"/>
        <w:spacing w:before="0" w:line="276" w:lineRule="auto"/>
        <w:rPr>
          <w:color w:val="auto"/>
          <w:lang w:val="uz-Cyrl-UZ"/>
        </w:rPr>
      </w:pPr>
      <w:r w:rsidRPr="005072B2">
        <w:rPr>
          <w:color w:val="auto"/>
          <w:lang w:val="uz-Cyrl-UZ"/>
        </w:rPr>
        <w:t>6.</w:t>
      </w:r>
      <w:r w:rsidRPr="005072B2">
        <w:rPr>
          <w:color w:val="auto"/>
          <w:lang w:val="uz-Cyrl-UZ"/>
        </w:rPr>
        <w:tab/>
        <w:t>АХСлар мақсадларида қуйидаги атамалар мазкур маъноларга эга:</w:t>
      </w:r>
    </w:p>
    <w:p w14:paraId="586A7C54" w14:textId="77777777" w:rsidR="00405329" w:rsidRPr="005072B2" w:rsidRDefault="00405329" w:rsidP="005072B2">
      <w:pPr>
        <w:pStyle w:val="23"/>
        <w:spacing w:before="0" w:line="276" w:lineRule="auto"/>
        <w:rPr>
          <w:color w:val="auto"/>
          <w:lang w:val="uz-Cyrl-UZ"/>
        </w:rPr>
      </w:pPr>
      <w:r w:rsidRPr="005072B2">
        <w:rPr>
          <w:color w:val="auto"/>
          <w:lang w:val="uz-Cyrl-UZ"/>
        </w:rPr>
        <w:t>(a)</w:t>
      </w:r>
      <w:r w:rsidRPr="005072B2">
        <w:rPr>
          <w:color w:val="auto"/>
          <w:lang w:val="uz-Cyrl-UZ"/>
        </w:rPr>
        <w:tab/>
        <w:t xml:space="preserve">Қиёсий маълумотлар – Қўлланиладиган молиявий ҳисобот концептуал асосига мувофиқ бир ёки ундан ортиқ ўтган даврларга оид молиявий ҳисоботларга киритилган суммалар ва маълумотларни ёритиб бериш. </w:t>
      </w:r>
    </w:p>
    <w:p w14:paraId="083074CB" w14:textId="77777777" w:rsidR="00405329" w:rsidRPr="005072B2" w:rsidRDefault="00405329" w:rsidP="005072B2">
      <w:pPr>
        <w:pStyle w:val="23"/>
        <w:spacing w:before="0" w:line="276" w:lineRule="auto"/>
        <w:rPr>
          <w:color w:val="auto"/>
          <w:lang w:val="uz-Cyrl-UZ"/>
        </w:rPr>
      </w:pPr>
      <w:r w:rsidRPr="005072B2">
        <w:rPr>
          <w:color w:val="auto"/>
          <w:lang w:val="uz-Cyrl-UZ"/>
        </w:rPr>
        <w:t>(b)</w:t>
      </w:r>
      <w:r w:rsidRPr="005072B2">
        <w:rPr>
          <w:color w:val="auto"/>
          <w:lang w:val="uz-Cyrl-UZ"/>
        </w:rPr>
        <w:tab/>
        <w:t>Қиёсий кўрсаткичлар – Ўтган давр учун суммалар ва бошқа маълумотларни ёритиб бериш жорий давр молиявий ҳисоботларининг ажралмас қисми сифатида киритилган ва фақат жорий даврга тегишли суммалар ва бошқа маълумотларни ёритиб беришга нисбатан ўқилиши учун мўлжалланган қиёсий маълумотлар (булар "жорий давр рақамлари" деб аталади). Мос суммалар ва маълумотларни ёритиб беришда тақдим этилган тафсилотлар даражаси асосан уларнинг жорий давр рақамларига тегишлилиги билан белгиланади.</w:t>
      </w:r>
    </w:p>
    <w:p w14:paraId="45FD3B6E" w14:textId="77777777" w:rsidR="00405329" w:rsidRPr="005072B2" w:rsidRDefault="00405329" w:rsidP="005072B2">
      <w:pPr>
        <w:pStyle w:val="23"/>
        <w:spacing w:before="0" w:line="276" w:lineRule="auto"/>
        <w:rPr>
          <w:color w:val="auto"/>
          <w:lang w:val="uz-Cyrl-UZ"/>
        </w:rPr>
      </w:pPr>
      <w:r w:rsidRPr="005072B2">
        <w:rPr>
          <w:color w:val="auto"/>
          <w:lang w:val="uz-Cyrl-UZ"/>
        </w:rPr>
        <w:t>(c)</w:t>
      </w:r>
      <w:r w:rsidRPr="005072B2">
        <w:rPr>
          <w:color w:val="auto"/>
          <w:lang w:val="uz-Cyrl-UZ"/>
        </w:rPr>
        <w:tab/>
        <w:t>Қиёсий молиявий ҳисоботлар – Ўтган давр учун суммалар ва бошқа маълумотларни ёритиб бериш жорий давр молиявий ҳисоботлари билан таққослаш учун киритилган, лекин агар аудитдан ўтказилган бўлса, аудиторнинг фикрида кўрсатилган қиёсий маълумотлар. Бундай қиёсий молиявий ҳисоботларга киритилган маълумотлар даражаси жорий давр молиявий ҳисоботларининг маълумотлар даражасига таққосланади.</w:t>
      </w:r>
    </w:p>
    <w:p w14:paraId="1EDDC0D5" w14:textId="77777777" w:rsidR="00405329" w:rsidRPr="005072B2" w:rsidRDefault="00405329" w:rsidP="005072B2">
      <w:pPr>
        <w:pStyle w:val="BodyTextIndended"/>
        <w:spacing w:before="0" w:line="276" w:lineRule="auto"/>
        <w:rPr>
          <w:color w:val="auto"/>
          <w:lang w:val="uz-Cyrl-UZ"/>
        </w:rPr>
      </w:pPr>
      <w:r w:rsidRPr="005072B2">
        <w:rPr>
          <w:color w:val="auto"/>
          <w:lang w:val="uz-Cyrl-UZ"/>
        </w:rPr>
        <w:t>Ушбу АХС мақсадлари учун, қиёсий маълумотлар бир даврдан ортиқ даврлар учун суммалар ва маълумотларни ёритиб беришни ўз ичига олса, "ўтган давр" га ҳаволалар "ўтган даврлар" сифатида ўқилиши лозим.</w:t>
      </w:r>
    </w:p>
    <w:p w14:paraId="3C3B6500" w14:textId="77777777" w:rsidR="00405329" w:rsidRPr="005072B2" w:rsidRDefault="00405329" w:rsidP="005072B2">
      <w:pPr>
        <w:pStyle w:val="List1"/>
        <w:spacing w:before="0" w:line="276" w:lineRule="auto"/>
        <w:ind w:left="0" w:firstLine="0"/>
        <w:rPr>
          <w:b/>
          <w:bCs/>
          <w:color w:val="auto"/>
          <w:lang w:val="uz-Cyrl-UZ"/>
        </w:rPr>
      </w:pPr>
      <w:r w:rsidRPr="005072B2">
        <w:rPr>
          <w:b/>
          <w:bCs/>
          <w:color w:val="auto"/>
          <w:lang w:val="uz-Cyrl-UZ"/>
        </w:rPr>
        <w:t>Талаблар</w:t>
      </w:r>
    </w:p>
    <w:p w14:paraId="4D9E7EA0" w14:textId="77777777" w:rsidR="00405329" w:rsidRPr="005072B2" w:rsidRDefault="00405329" w:rsidP="005072B2">
      <w:pPr>
        <w:pStyle w:val="23"/>
        <w:spacing w:before="0" w:line="276" w:lineRule="auto"/>
        <w:ind w:left="0" w:firstLine="0"/>
        <w:rPr>
          <w:b/>
          <w:bCs/>
          <w:color w:val="auto"/>
          <w:lang w:val="uz-Cyrl-UZ"/>
        </w:rPr>
      </w:pPr>
      <w:r w:rsidRPr="005072B2">
        <w:rPr>
          <w:b/>
          <w:bCs/>
          <w:color w:val="auto"/>
          <w:lang w:val="uz-Cyrl-UZ"/>
        </w:rPr>
        <w:t>Аудиторлик тартиб-таомиллари</w:t>
      </w:r>
    </w:p>
    <w:p w14:paraId="546CA0DB" w14:textId="77777777" w:rsidR="00405329" w:rsidRPr="005072B2" w:rsidRDefault="00405329" w:rsidP="005072B2">
      <w:pPr>
        <w:pStyle w:val="List1"/>
        <w:spacing w:before="0" w:line="276" w:lineRule="auto"/>
        <w:rPr>
          <w:color w:val="auto"/>
          <w:lang w:val="uz-Cyrl-UZ"/>
        </w:rPr>
      </w:pPr>
      <w:r w:rsidRPr="005072B2">
        <w:rPr>
          <w:color w:val="auto"/>
          <w:lang w:val="uz-Cyrl-UZ"/>
        </w:rPr>
        <w:t>7.</w:t>
      </w:r>
      <w:r w:rsidRPr="005072B2">
        <w:rPr>
          <w:color w:val="auto"/>
          <w:lang w:val="uz-Cyrl-UZ"/>
        </w:rPr>
        <w:tab/>
        <w:t>Аудитор молиявий ҳисоботлар қўлланиладиган молиявий ҳисобот концептуал асоси талаб қиладиган қиёсий маълумотларни ўз ичига олиши ва бундай маълумотлар тегишли равишда таснифланганлигини аниқлаши лозим. Бу мақсадда аудитор қуйидагиларни баҳолаши лозим:</w:t>
      </w:r>
    </w:p>
    <w:p w14:paraId="6663DE81" w14:textId="77777777" w:rsidR="00405329" w:rsidRPr="005072B2" w:rsidRDefault="00405329" w:rsidP="005072B2">
      <w:pPr>
        <w:pStyle w:val="23"/>
        <w:spacing w:before="0" w:line="276" w:lineRule="auto"/>
        <w:rPr>
          <w:color w:val="auto"/>
          <w:lang w:val="uz-Cyrl-UZ"/>
        </w:rPr>
      </w:pPr>
      <w:r w:rsidRPr="005072B2">
        <w:rPr>
          <w:color w:val="auto"/>
          <w:lang w:val="uz-Cyrl-UZ"/>
        </w:rPr>
        <w:t>(a)</w:t>
      </w:r>
      <w:r w:rsidRPr="005072B2">
        <w:rPr>
          <w:color w:val="auto"/>
          <w:lang w:val="uz-Cyrl-UZ"/>
        </w:rPr>
        <w:tab/>
        <w:t>Қиёсий маълумотлар ўтган даврда тақдим этилган суммалар ва бошқа маълумотларни ёритиб бериш билан мос келиши ёки, тегишли ҳолларда, қайта ҳисобланганлиги; ва</w:t>
      </w:r>
    </w:p>
    <w:p w14:paraId="205BD8C0" w14:textId="77777777" w:rsidR="00405329" w:rsidRPr="005072B2" w:rsidRDefault="00405329" w:rsidP="005072B2">
      <w:pPr>
        <w:pStyle w:val="23"/>
        <w:spacing w:before="0" w:line="276" w:lineRule="auto"/>
        <w:rPr>
          <w:color w:val="auto"/>
          <w:lang w:val="uz-Cyrl-UZ"/>
        </w:rPr>
      </w:pPr>
      <w:r w:rsidRPr="005072B2">
        <w:rPr>
          <w:color w:val="auto"/>
          <w:lang w:val="uz-Cyrl-UZ"/>
        </w:rPr>
        <w:t>(b)</w:t>
      </w:r>
      <w:r w:rsidRPr="005072B2">
        <w:rPr>
          <w:color w:val="auto"/>
          <w:lang w:val="uz-Cyrl-UZ"/>
        </w:rPr>
        <w:tab/>
        <w:t xml:space="preserve">Қиёсий маълумотларда акс эттирилган ҳисоб сиёсати жорий даврда қўлланилган сиёсатлар билан изчил эканлиги ёки, агар ҳисоб сиёсатида ўзгаришлар бўлган бўлса, бу ўзгаришлар тўғри ҳисобга олинганлиги </w:t>
      </w:r>
      <w:r w:rsidRPr="005072B2">
        <w:rPr>
          <w:color w:val="auto"/>
          <w:lang w:val="uz-Cyrl-UZ"/>
        </w:rPr>
        <w:lastRenderedPageBreak/>
        <w:t>ва тегишли равишда тақдим этилганлиги ва ёритиб берилганлиги.</w:t>
      </w:r>
    </w:p>
    <w:p w14:paraId="7E970813" w14:textId="77777777" w:rsidR="00405329" w:rsidRPr="005072B2" w:rsidRDefault="00405329" w:rsidP="005072B2">
      <w:pPr>
        <w:pStyle w:val="List1"/>
        <w:spacing w:before="0" w:line="276" w:lineRule="auto"/>
        <w:rPr>
          <w:color w:val="auto"/>
          <w:lang w:val="uz-Cyrl-UZ"/>
        </w:rPr>
      </w:pPr>
      <w:r w:rsidRPr="005072B2">
        <w:rPr>
          <w:color w:val="auto"/>
          <w:lang w:val="uz-Cyrl-UZ"/>
        </w:rPr>
        <w:t>8.</w:t>
      </w:r>
      <w:r w:rsidRPr="005072B2">
        <w:rPr>
          <w:color w:val="auto"/>
          <w:lang w:val="uz-Cyrl-UZ"/>
        </w:rPr>
        <w:tab/>
        <w:t>Агар аудитор жорий давр аудитини ўтказиш жараёнида қиёсий маълумотларда эҳтимолий муҳим бузиб кўрсатиш ҳақида хабардор бўлса, аудитор муҳим бузиб кўрсатиш мавжудлигини аниқлаш учун етарли ва муносиб аудит далилларини олиш учун ҳолатларда зарур бўлган қўшимча аудиторлик тартиб-таомилларини бажариши лозим. Агар аудитор ўтган даврнинг молиявий ҳисоботларини аудитдан ўтказган бўлса, аудитор 560-сон АХС</w:t>
      </w:r>
      <w:r w:rsidRPr="005072B2">
        <w:rPr>
          <w:rStyle w:val="af0"/>
          <w:color w:val="auto"/>
          <w:lang w:val="uz-Cyrl-UZ"/>
        </w:rPr>
        <w:footnoteReference w:id="2"/>
      </w:r>
      <w:r w:rsidRPr="005072B2">
        <w:rPr>
          <w:color w:val="auto"/>
          <w:lang w:val="uz-Cyrl-UZ"/>
        </w:rPr>
        <w:t xml:space="preserve"> тегишли талабларига ҳам риоя қилиши лозим. Агар ўтган давр молиявий ҳисоботларига ўзгартиришлар киритилган бўлса, аудитор қиёсий маълумотлар ўзгартирилган молиявий ҳисоботларга мос келишини аниқлаши лозим.</w:t>
      </w:r>
    </w:p>
    <w:p w14:paraId="031DC84D" w14:textId="77777777" w:rsidR="00405329" w:rsidRPr="005072B2" w:rsidRDefault="00405329" w:rsidP="005072B2">
      <w:pPr>
        <w:pStyle w:val="List1"/>
        <w:spacing w:before="0" w:line="276" w:lineRule="auto"/>
        <w:rPr>
          <w:color w:val="auto"/>
          <w:lang w:val="uz-Cyrl-UZ"/>
        </w:rPr>
      </w:pPr>
      <w:r w:rsidRPr="005072B2">
        <w:rPr>
          <w:color w:val="auto"/>
          <w:lang w:val="uz-Cyrl-UZ"/>
        </w:rPr>
        <w:t>9.</w:t>
      </w:r>
      <w:r w:rsidRPr="005072B2">
        <w:rPr>
          <w:color w:val="auto"/>
          <w:lang w:val="uz-Cyrl-UZ"/>
        </w:rPr>
        <w:tab/>
        <w:t>580-сон АХС</w:t>
      </w:r>
      <w:r w:rsidRPr="005072B2">
        <w:rPr>
          <w:rStyle w:val="af0"/>
          <w:color w:val="auto"/>
          <w:lang w:val="uz-Cyrl-UZ"/>
        </w:rPr>
        <w:footnoteReference w:id="3"/>
      </w:r>
      <w:r w:rsidRPr="005072B2">
        <w:rPr>
          <w:color w:val="auto"/>
          <w:lang w:val="uz-Cyrl-UZ"/>
        </w:rPr>
        <w:t xml:space="preserve"> талаб қилганидек, аудитор аудиторнинг фикрида кўрсатилган барча даврлар учун ёзма баёнотларни сўраши лозим. Аудитор, шунингдек, қиёсий маълумотларга таъсир кўрсатадиган ўтган давр молиявий ҳисоботларидаги муҳим бузиб кўрсатишни тузатиш учун қилинган ҳар қандай қайта ҳисоблаш бўйича махсус ёзма баёнот олиши лозим. (А1 бандга қаранг)</w:t>
      </w:r>
    </w:p>
    <w:p w14:paraId="2899EE24" w14:textId="77777777" w:rsidR="00405329" w:rsidRPr="005072B2" w:rsidRDefault="00405329" w:rsidP="005072B2">
      <w:pPr>
        <w:pStyle w:val="List1"/>
        <w:spacing w:before="0" w:line="276" w:lineRule="auto"/>
        <w:rPr>
          <w:b/>
          <w:bCs/>
          <w:color w:val="auto"/>
          <w:lang w:val="uz-Cyrl-UZ"/>
        </w:rPr>
      </w:pPr>
      <w:r w:rsidRPr="005072B2">
        <w:rPr>
          <w:b/>
          <w:bCs/>
          <w:color w:val="auto"/>
          <w:lang w:val="uz-Cyrl-UZ"/>
        </w:rPr>
        <w:t>Аудиторлик хулосаси</w:t>
      </w:r>
    </w:p>
    <w:p w14:paraId="3451AF73" w14:textId="77777777" w:rsidR="00405329" w:rsidRPr="005072B2" w:rsidRDefault="00405329" w:rsidP="005072B2">
      <w:pPr>
        <w:pStyle w:val="List1"/>
        <w:spacing w:before="0" w:line="276" w:lineRule="auto"/>
        <w:rPr>
          <w:i/>
          <w:iCs/>
          <w:color w:val="auto"/>
          <w:lang w:val="uz-Cyrl-UZ"/>
        </w:rPr>
      </w:pPr>
      <w:r w:rsidRPr="005072B2">
        <w:rPr>
          <w:i/>
          <w:iCs/>
          <w:color w:val="auto"/>
          <w:lang w:val="uz-Cyrl-UZ"/>
        </w:rPr>
        <w:t>Қиёсий кўрсаткичлар</w:t>
      </w:r>
    </w:p>
    <w:p w14:paraId="3CC4AD7D" w14:textId="77777777" w:rsidR="00405329" w:rsidRPr="005072B2" w:rsidRDefault="00405329" w:rsidP="005072B2">
      <w:pPr>
        <w:pStyle w:val="List1"/>
        <w:spacing w:before="0" w:line="276" w:lineRule="auto"/>
        <w:rPr>
          <w:color w:val="auto"/>
          <w:lang w:val="uz-Cyrl-UZ"/>
        </w:rPr>
      </w:pPr>
      <w:r w:rsidRPr="005072B2">
        <w:rPr>
          <w:color w:val="auto"/>
          <w:lang w:val="uz-Cyrl-UZ"/>
        </w:rPr>
        <w:t>10.</w:t>
      </w:r>
      <w:r w:rsidRPr="005072B2">
        <w:rPr>
          <w:color w:val="auto"/>
          <w:lang w:val="uz-Cyrl-UZ"/>
        </w:rPr>
        <w:tab/>
        <w:t>Қиёсий кўрсаткичлар тақдим этилганда, аудиторнинг фикри 11, 12 ва 14-бандларда тавсифланган ҳолатлардан ташқари қиёсий кўрсаткичларга ҳавола қилмаслиги лозим. (А2 бандга қаранг)</w:t>
      </w:r>
    </w:p>
    <w:p w14:paraId="60405EAA" w14:textId="77777777" w:rsidR="00405329" w:rsidRPr="005072B2" w:rsidRDefault="00405329" w:rsidP="005072B2">
      <w:pPr>
        <w:pStyle w:val="List1"/>
        <w:spacing w:before="0" w:line="276" w:lineRule="auto"/>
        <w:rPr>
          <w:color w:val="auto"/>
          <w:lang w:val="uz-Cyrl-UZ"/>
        </w:rPr>
      </w:pPr>
      <w:r w:rsidRPr="005072B2">
        <w:rPr>
          <w:color w:val="auto"/>
          <w:lang w:val="uz-Cyrl-UZ"/>
        </w:rPr>
        <w:t>11.</w:t>
      </w:r>
      <w:r w:rsidRPr="005072B2">
        <w:rPr>
          <w:color w:val="auto"/>
          <w:lang w:val="uz-Cyrl-UZ"/>
        </w:rPr>
        <w:tab/>
        <w:t xml:space="preserve">Агар аввал тақдим этилган ўтган давр бўйича аудиторлик хулосаси шартли фикр, фикр билдиришдан бош тортиш ёки салбий фикрни ўз ичига олган бўлса ва модификацияга сабаб бўлган масала ҳал қилинмаган бўлса, аудитор жорий давр молиявий ҳисоботлари бўйича аудитор фикрини модификация қилиши лозим. Аудиторлик хулосасидаги Модификация учун асос бандида аудитор: </w:t>
      </w:r>
    </w:p>
    <w:p w14:paraId="207C79D3" w14:textId="77777777" w:rsidR="00405329" w:rsidRPr="005072B2" w:rsidRDefault="00405329" w:rsidP="005072B2">
      <w:pPr>
        <w:pStyle w:val="23"/>
        <w:spacing w:before="0" w:line="276" w:lineRule="auto"/>
        <w:rPr>
          <w:color w:val="auto"/>
          <w:lang w:val="uz-Cyrl-UZ"/>
        </w:rPr>
      </w:pPr>
      <w:r w:rsidRPr="005072B2">
        <w:rPr>
          <w:color w:val="auto"/>
          <w:lang w:val="uz-Cyrl-UZ"/>
        </w:rPr>
        <w:t>(a)</w:t>
      </w:r>
      <w:r w:rsidRPr="005072B2">
        <w:rPr>
          <w:color w:val="auto"/>
          <w:lang w:val="uz-Cyrl-UZ"/>
        </w:rPr>
        <w:tab/>
        <w:t>Модификацияга сабаб бўлган масалани тавсифлашда жорий давр рақамлари ва қиёсий кўрсаткичларга ҳавола қилиши лозим, бунда масаланинг жорий давр рақамларига таъсири ёки эҳтимолий таъсири муҳим бўлганда; ёки</w:t>
      </w:r>
    </w:p>
    <w:p w14:paraId="625A53DD" w14:textId="77777777" w:rsidR="00405329" w:rsidRPr="005072B2" w:rsidRDefault="00405329" w:rsidP="005072B2">
      <w:pPr>
        <w:pStyle w:val="23"/>
        <w:spacing w:before="0" w:line="276" w:lineRule="auto"/>
        <w:rPr>
          <w:color w:val="auto"/>
          <w:lang w:val="uz-Cyrl-UZ"/>
        </w:rPr>
      </w:pPr>
      <w:r w:rsidRPr="005072B2">
        <w:rPr>
          <w:color w:val="auto"/>
          <w:lang w:val="uz-Cyrl-UZ"/>
        </w:rPr>
        <w:t>(b)</w:t>
      </w:r>
      <w:r w:rsidRPr="005072B2">
        <w:rPr>
          <w:color w:val="auto"/>
          <w:lang w:val="uz-Cyrl-UZ"/>
        </w:rPr>
        <w:tab/>
        <w:t>Бошқа ҳолларда, аудит фикри ҳал қилинмаган масаланинг жорий давр рақамлари ва қиёсий кўрсаткичларнинг таққосланиши бўйича таъсири ёки эҳтимолий таъсири туфайли модификация қилинганлигини тушунтириши лозим. (А3–А5 бандларга қаранг)</w:t>
      </w:r>
    </w:p>
    <w:p w14:paraId="3E5038AD" w14:textId="77777777" w:rsidR="00405329" w:rsidRPr="005072B2" w:rsidRDefault="00405329" w:rsidP="005072B2">
      <w:pPr>
        <w:pStyle w:val="List1"/>
        <w:spacing w:before="0" w:line="276" w:lineRule="auto"/>
        <w:rPr>
          <w:color w:val="auto"/>
          <w:lang w:val="uz-Cyrl-UZ"/>
        </w:rPr>
      </w:pPr>
      <w:r w:rsidRPr="005072B2">
        <w:rPr>
          <w:color w:val="auto"/>
          <w:lang w:val="uz-Cyrl-UZ"/>
        </w:rPr>
        <w:t>12.</w:t>
      </w:r>
      <w:r w:rsidRPr="005072B2">
        <w:rPr>
          <w:color w:val="auto"/>
          <w:lang w:val="uz-Cyrl-UZ"/>
        </w:rPr>
        <w:tab/>
        <w:t>Агар аудитор илгари модификация қ</w:t>
      </w:r>
      <w:r w:rsidRPr="005072B2">
        <w:rPr>
          <w:lang w:val="uz-Cyrl-UZ"/>
        </w:rPr>
        <w:t>илинмаган</w:t>
      </w:r>
      <w:r w:rsidRPr="005072B2">
        <w:rPr>
          <w:color w:val="auto"/>
          <w:lang w:val="uz-Cyrl-UZ"/>
        </w:rPr>
        <w:t xml:space="preserve"> фикр билдирилган ўтган давр молиявий ҳисоботларида муҳим бузиб кўрсатиш мавжудлиги ҳақида аудит далилларини олса ва қиёсий кўрсаткичлар тегишли равишда қайта ҳисобланмаган ёки тегишли маълумотлар ёритиб берилмаган бўлса, аудитор жорий давр молиявий ҳисоботлари бўйича аудиторлик хулосасида унга киритилган қиёсий кўрсаткичларга нисбатан модификация қилинган шартли фикр ёки салбий фикр билдириши лозим. (А6 бандга қаранг)</w:t>
      </w:r>
    </w:p>
    <w:p w14:paraId="269B1433" w14:textId="77777777" w:rsidR="00405329" w:rsidRPr="005072B2" w:rsidRDefault="00405329" w:rsidP="005072B2">
      <w:pPr>
        <w:pStyle w:val="23"/>
        <w:tabs>
          <w:tab w:val="clear" w:pos="1240"/>
          <w:tab w:val="left" w:pos="1094"/>
          <w:tab w:val="left" w:pos="1267"/>
        </w:tabs>
        <w:spacing w:before="0" w:line="276" w:lineRule="auto"/>
        <w:ind w:left="0" w:firstLine="0"/>
        <w:rPr>
          <w:color w:val="auto"/>
          <w:lang w:val="uz-Cyrl-UZ"/>
        </w:rPr>
      </w:pPr>
      <w:r w:rsidRPr="005072B2">
        <w:rPr>
          <w:color w:val="auto"/>
          <w:lang w:val="uz-Cyrl-UZ"/>
        </w:rPr>
        <w:t>Ўтган давр молиявий ҳисоботлари аввалги аудитор томонидан аудитдан ўтказилган</w:t>
      </w:r>
    </w:p>
    <w:p w14:paraId="2662A9B8" w14:textId="77777777" w:rsidR="00405329" w:rsidRPr="005072B2" w:rsidRDefault="00405329" w:rsidP="005072B2">
      <w:pPr>
        <w:pStyle w:val="List1"/>
        <w:spacing w:before="0" w:line="276" w:lineRule="auto"/>
        <w:rPr>
          <w:color w:val="auto"/>
          <w:lang w:val="uz-Cyrl-UZ"/>
        </w:rPr>
      </w:pPr>
      <w:r w:rsidRPr="005072B2">
        <w:rPr>
          <w:color w:val="auto"/>
          <w:lang w:val="uz-Cyrl-UZ"/>
        </w:rPr>
        <w:t>13.</w:t>
      </w:r>
      <w:r w:rsidRPr="005072B2">
        <w:rPr>
          <w:color w:val="auto"/>
          <w:lang w:val="uz-Cyrl-UZ"/>
        </w:rPr>
        <w:tab/>
        <w:t xml:space="preserve">Агар ўтган давр молиявий ҳисоботлари олдинги аудитор томонидан текширилган бўлса ва аудиторга қонун ёки меъёрий ҳужжатлар томонидан олдинги аудиторнинг мувофиқ рақамлар бўйича хулосасига ҳавола қилиш тақиқланмаган бўлса ва аудитор шундай қилишга қарор қилса, аудитор аудиторлик хулосасидаги бошқа масалалар бандида қуйидагиларни кўрсатиши керак: </w:t>
      </w:r>
    </w:p>
    <w:p w14:paraId="3215AC5F" w14:textId="77777777" w:rsidR="00405329" w:rsidRPr="005072B2" w:rsidRDefault="00405329" w:rsidP="005072B2">
      <w:pPr>
        <w:pStyle w:val="23"/>
        <w:spacing w:before="0" w:line="276" w:lineRule="auto"/>
        <w:rPr>
          <w:color w:val="auto"/>
          <w:lang w:val="uz-Cyrl-UZ"/>
        </w:rPr>
      </w:pPr>
      <w:r w:rsidRPr="005072B2">
        <w:rPr>
          <w:color w:val="auto"/>
          <w:lang w:val="uz-Cyrl-UZ"/>
        </w:rPr>
        <w:t>(a)</w:t>
      </w:r>
      <w:r w:rsidRPr="005072B2">
        <w:rPr>
          <w:color w:val="auto"/>
          <w:lang w:val="uz-Cyrl-UZ"/>
        </w:rPr>
        <w:tab/>
        <w:t>Ўтган давр молиявий ҳисоботлари аввалги аудитор томонидан аудитдан ўтказилганлиги;</w:t>
      </w:r>
    </w:p>
    <w:p w14:paraId="048278A7" w14:textId="77777777" w:rsidR="00405329" w:rsidRPr="005072B2" w:rsidRDefault="00405329" w:rsidP="005072B2">
      <w:pPr>
        <w:pStyle w:val="23"/>
        <w:spacing w:before="0" w:line="276" w:lineRule="auto"/>
        <w:rPr>
          <w:color w:val="auto"/>
          <w:lang w:val="uz-Cyrl-UZ"/>
        </w:rPr>
      </w:pPr>
      <w:r w:rsidRPr="005072B2">
        <w:rPr>
          <w:color w:val="auto"/>
          <w:lang w:val="uz-Cyrl-UZ"/>
        </w:rPr>
        <w:t>(b)</w:t>
      </w:r>
      <w:r w:rsidRPr="005072B2">
        <w:rPr>
          <w:color w:val="auto"/>
          <w:lang w:val="uz-Cyrl-UZ"/>
        </w:rPr>
        <w:tab/>
        <w:t>Аввалги аудитор томонидан билдирилган фикр тури ва, агар фикр модификация қилинган бўлса, бунинг сабаблари; ва</w:t>
      </w:r>
    </w:p>
    <w:p w14:paraId="1C5B64BA" w14:textId="77777777" w:rsidR="00405329" w:rsidRPr="005072B2" w:rsidRDefault="00405329" w:rsidP="005072B2">
      <w:pPr>
        <w:pStyle w:val="23"/>
        <w:spacing w:before="0" w:line="276" w:lineRule="auto"/>
        <w:rPr>
          <w:color w:val="auto"/>
          <w:lang w:val="uz-Cyrl-UZ"/>
        </w:rPr>
      </w:pPr>
      <w:r w:rsidRPr="005072B2">
        <w:rPr>
          <w:color w:val="auto"/>
          <w:lang w:val="uz-Cyrl-UZ"/>
        </w:rPr>
        <w:t>(c)</w:t>
      </w:r>
      <w:r w:rsidRPr="005072B2">
        <w:rPr>
          <w:color w:val="auto"/>
          <w:lang w:val="uz-Cyrl-UZ"/>
        </w:rPr>
        <w:tab/>
        <w:t>Ўша хулосанинг санаси. (A7-бандга қаранг)</w:t>
      </w:r>
    </w:p>
    <w:p w14:paraId="7934070A" w14:textId="77777777" w:rsidR="00405329" w:rsidRPr="005072B2" w:rsidRDefault="00405329" w:rsidP="005072B2">
      <w:pPr>
        <w:pStyle w:val="List1"/>
        <w:spacing w:before="0" w:line="276" w:lineRule="auto"/>
        <w:rPr>
          <w:color w:val="auto"/>
          <w:lang w:val="uz-Cyrl-UZ"/>
        </w:rPr>
      </w:pPr>
      <w:r w:rsidRPr="005072B2">
        <w:rPr>
          <w:color w:val="auto"/>
          <w:lang w:val="uz-Cyrl-UZ"/>
        </w:rPr>
        <w:t>Ўтган давр молиявий ҳисоботлари аудитдан ўтказилмаган</w:t>
      </w:r>
    </w:p>
    <w:p w14:paraId="5BFEF1CF" w14:textId="77777777" w:rsidR="00405329" w:rsidRPr="005072B2" w:rsidRDefault="00405329" w:rsidP="005072B2">
      <w:pPr>
        <w:pStyle w:val="List1"/>
        <w:spacing w:before="0" w:line="276" w:lineRule="auto"/>
        <w:rPr>
          <w:color w:val="auto"/>
          <w:vertAlign w:val="superscript"/>
          <w:lang w:val="uz-Cyrl-UZ"/>
        </w:rPr>
      </w:pPr>
      <w:r w:rsidRPr="005072B2">
        <w:rPr>
          <w:color w:val="auto"/>
          <w:lang w:val="uz-Cyrl-UZ"/>
        </w:rPr>
        <w:t>14.</w:t>
      </w:r>
      <w:r w:rsidRPr="005072B2">
        <w:rPr>
          <w:color w:val="auto"/>
          <w:lang w:val="uz-Cyrl-UZ"/>
        </w:rPr>
        <w:tab/>
        <w:t>Агар ўтган давр молиявий ҳисоботлари аудитдан ўтказилмаган бўлса, аудитор аудиторлик хулосасидаги Бошқа масалалар бандида қиёсий кўрсаткичлар аудитдан ўтказилмаганлигини баён қилиши лозим. Бироқ, бундай баёнот аудиторни давр бошига қолдиқларда жорий давр молиявий ҳисоботларига муҳим даражада таъсир кўрсатадиган бузиб кўрсатишлар мавжуд эмаслиги ҳақида етарли ва муносиб аудит далилларини олиш талабидан озод қилмайди. (А8 бандга қаранг)</w:t>
      </w:r>
      <w:r w:rsidRPr="005072B2">
        <w:rPr>
          <w:rStyle w:val="af0"/>
          <w:color w:val="auto"/>
          <w:lang w:val="uz-Cyrl-UZ"/>
        </w:rPr>
        <w:footnoteReference w:id="4"/>
      </w:r>
    </w:p>
    <w:p w14:paraId="5E8F70AF" w14:textId="77777777" w:rsidR="00405329" w:rsidRPr="005072B2" w:rsidRDefault="00405329" w:rsidP="005072B2">
      <w:pPr>
        <w:pStyle w:val="List1"/>
        <w:spacing w:before="0" w:line="276" w:lineRule="auto"/>
        <w:rPr>
          <w:i/>
          <w:iCs/>
          <w:color w:val="auto"/>
          <w:lang w:val="uz-Cyrl-UZ"/>
        </w:rPr>
      </w:pPr>
      <w:r w:rsidRPr="005072B2">
        <w:rPr>
          <w:i/>
          <w:iCs/>
          <w:color w:val="auto"/>
          <w:lang w:val="uz-Cyrl-UZ"/>
        </w:rPr>
        <w:t>Қиёсий молиявий ҳисоботлар</w:t>
      </w:r>
    </w:p>
    <w:p w14:paraId="3FE2C549" w14:textId="77777777" w:rsidR="00405329" w:rsidRPr="005072B2" w:rsidRDefault="00405329" w:rsidP="005072B2">
      <w:pPr>
        <w:pStyle w:val="List1"/>
        <w:spacing w:before="0" w:line="276" w:lineRule="auto"/>
        <w:rPr>
          <w:color w:val="auto"/>
          <w:lang w:val="uz-Cyrl-UZ"/>
        </w:rPr>
      </w:pPr>
      <w:r w:rsidRPr="005072B2">
        <w:rPr>
          <w:color w:val="auto"/>
          <w:lang w:val="uz-Cyrl-UZ"/>
        </w:rPr>
        <w:t>15.</w:t>
      </w:r>
      <w:r w:rsidRPr="005072B2">
        <w:rPr>
          <w:color w:val="auto"/>
          <w:lang w:val="uz-Cyrl-UZ"/>
        </w:rPr>
        <w:tab/>
        <w:t>Қиёсий молиявий ҳисоботлар тақдим этилганда, аудиторнинг фикри молиявий ҳисоботлар тақдим этилган ва аудит фикри билдирилган ҳар бир даврга ҳавола қилиши лозим. (А9–А10 бандларга қаранг)</w:t>
      </w:r>
    </w:p>
    <w:p w14:paraId="79B767F1" w14:textId="77777777" w:rsidR="00405329" w:rsidRPr="005072B2" w:rsidRDefault="00405329" w:rsidP="005072B2">
      <w:pPr>
        <w:pStyle w:val="List1"/>
        <w:spacing w:before="0" w:line="276" w:lineRule="auto"/>
        <w:rPr>
          <w:color w:val="auto"/>
          <w:lang w:val="uz-Cyrl-UZ"/>
        </w:rPr>
      </w:pPr>
      <w:r w:rsidRPr="005072B2">
        <w:rPr>
          <w:color w:val="auto"/>
          <w:lang w:val="uz-Cyrl-UZ"/>
        </w:rPr>
        <w:t>16.</w:t>
      </w:r>
      <w:r w:rsidRPr="005072B2">
        <w:rPr>
          <w:color w:val="auto"/>
          <w:lang w:val="uz-Cyrl-UZ"/>
        </w:rPr>
        <w:tab/>
        <w:t>Жорий давр аудити билан боғлиқ ўтган давр молиявий ҳисоботлари ҳақида хулоса берганда, агар аудиторнинг ўша ўтган давр молиявий ҳисоботлари бўйича фикри аудитор аввал билдирган фикрдан фарқ қилса, аудитор 706-сон АХС (Қайта таҳрирланган)</w:t>
      </w:r>
      <w:r w:rsidRPr="005072B2">
        <w:rPr>
          <w:rStyle w:val="af0"/>
          <w:color w:val="auto"/>
          <w:lang w:val="uz-Cyrl-UZ"/>
        </w:rPr>
        <w:footnoteReference w:id="5"/>
      </w:r>
      <w:r w:rsidRPr="005072B2">
        <w:rPr>
          <w:color w:val="auto"/>
          <w:lang w:val="uz-Cyrl-UZ"/>
        </w:rPr>
        <w:t xml:space="preserve">га мувофиқ Бошқа масалалар бандида фарқли фикрнинг моҳиятан </w:t>
      </w:r>
      <w:r w:rsidRPr="005072B2">
        <w:rPr>
          <w:color w:val="auto"/>
          <w:lang w:val="uz-Cyrl-UZ"/>
        </w:rPr>
        <w:lastRenderedPageBreak/>
        <w:t>сабабларини ёритиб бериши лозим. (А11 бандга қаранг)</w:t>
      </w:r>
    </w:p>
    <w:p w14:paraId="0C1B945F" w14:textId="77777777" w:rsidR="00405329" w:rsidRPr="005072B2" w:rsidRDefault="00405329" w:rsidP="005072B2">
      <w:pPr>
        <w:pStyle w:val="ListA"/>
        <w:spacing w:before="0" w:line="276" w:lineRule="auto"/>
        <w:ind w:left="0" w:firstLine="0"/>
        <w:rPr>
          <w:color w:val="auto"/>
          <w:spacing w:val="-4"/>
          <w:lang w:val="uz-Cyrl-UZ"/>
        </w:rPr>
      </w:pPr>
      <w:r w:rsidRPr="005072B2">
        <w:rPr>
          <w:color w:val="auto"/>
          <w:spacing w:val="-4"/>
          <w:lang w:val="uz-Cyrl-UZ"/>
        </w:rPr>
        <w:t>Ўтган давр молиявий ҳисоботлари аввалги аудитор томонидан аудитдан ўтказилган</w:t>
      </w:r>
    </w:p>
    <w:p w14:paraId="1917B1E4" w14:textId="77777777" w:rsidR="00405329" w:rsidRPr="005072B2" w:rsidRDefault="00405329" w:rsidP="005072B2">
      <w:pPr>
        <w:pStyle w:val="List1"/>
        <w:spacing w:before="0" w:line="276" w:lineRule="auto"/>
        <w:rPr>
          <w:color w:val="auto"/>
          <w:lang w:val="uz-Cyrl-UZ"/>
        </w:rPr>
      </w:pPr>
      <w:r w:rsidRPr="005072B2">
        <w:rPr>
          <w:color w:val="auto"/>
          <w:lang w:val="uz-Cyrl-UZ"/>
        </w:rPr>
        <w:t>17.</w:t>
      </w:r>
      <w:r w:rsidRPr="005072B2">
        <w:rPr>
          <w:color w:val="auto"/>
          <w:lang w:val="uz-Cyrl-UZ"/>
        </w:rPr>
        <w:tab/>
        <w:t xml:space="preserve">Агар ўтган давр молиявий ҳисоботлари аввалги аудитор томонидан аудитдан ўтказилган бўлса, жорий давр молиявий ҳисоботлари бўйича фикр билдиришдан ташқари, аудитор Бошқа масалалар бандида қуйидагиларни баён қилиши лозим: </w:t>
      </w:r>
    </w:p>
    <w:p w14:paraId="3D104634" w14:textId="77777777" w:rsidR="00405329" w:rsidRPr="005072B2" w:rsidRDefault="00405329" w:rsidP="005072B2">
      <w:pPr>
        <w:pStyle w:val="23"/>
        <w:spacing w:before="0" w:line="276" w:lineRule="auto"/>
        <w:rPr>
          <w:color w:val="auto"/>
          <w:lang w:val="uz-Cyrl-UZ"/>
        </w:rPr>
      </w:pPr>
      <w:r w:rsidRPr="005072B2">
        <w:rPr>
          <w:color w:val="auto"/>
          <w:lang w:val="uz-Cyrl-UZ"/>
        </w:rPr>
        <w:t>(a)</w:t>
      </w:r>
      <w:r w:rsidRPr="005072B2">
        <w:rPr>
          <w:color w:val="auto"/>
          <w:lang w:val="uz-Cyrl-UZ"/>
        </w:rPr>
        <w:tab/>
        <w:t>ўтган давр молиявий ҳисоботлари аввалги аудитор томонидан аудитдан ўтказилганлиги;</w:t>
      </w:r>
    </w:p>
    <w:p w14:paraId="34621295" w14:textId="77777777" w:rsidR="00405329" w:rsidRPr="005072B2" w:rsidRDefault="00405329" w:rsidP="005072B2">
      <w:pPr>
        <w:pStyle w:val="23"/>
        <w:spacing w:before="0" w:line="276" w:lineRule="auto"/>
        <w:rPr>
          <w:color w:val="auto"/>
          <w:lang w:val="uz-Cyrl-UZ"/>
        </w:rPr>
      </w:pPr>
      <w:r w:rsidRPr="005072B2">
        <w:rPr>
          <w:color w:val="auto"/>
          <w:lang w:val="uz-Cyrl-UZ"/>
        </w:rPr>
        <w:t>(b)</w:t>
      </w:r>
      <w:r w:rsidRPr="005072B2">
        <w:rPr>
          <w:color w:val="auto"/>
          <w:lang w:val="uz-Cyrl-UZ"/>
        </w:rPr>
        <w:tab/>
        <w:t>аввалги аудитор томонидан билдирилган фикр тури ва, агар фикр модификация қилинган бўлса, бунинг сабаблари; ва</w:t>
      </w:r>
    </w:p>
    <w:p w14:paraId="316FA1DE" w14:textId="77777777" w:rsidR="00405329" w:rsidRPr="005072B2" w:rsidRDefault="00405329" w:rsidP="005072B2">
      <w:pPr>
        <w:pStyle w:val="23"/>
        <w:spacing w:before="0" w:line="276" w:lineRule="auto"/>
        <w:rPr>
          <w:color w:val="auto"/>
          <w:lang w:val="uz-Cyrl-UZ"/>
        </w:rPr>
      </w:pPr>
      <w:r w:rsidRPr="005072B2">
        <w:rPr>
          <w:color w:val="auto"/>
          <w:lang w:val="uz-Cyrl-UZ"/>
        </w:rPr>
        <w:t>(c)</w:t>
      </w:r>
      <w:r w:rsidRPr="005072B2">
        <w:rPr>
          <w:color w:val="auto"/>
          <w:lang w:val="uz-Cyrl-UZ"/>
        </w:rPr>
        <w:tab/>
        <w:t>ўша хулосанинг санаси,</w:t>
      </w:r>
    </w:p>
    <w:p w14:paraId="22A17CEB" w14:textId="77777777" w:rsidR="00405329" w:rsidRPr="005072B2" w:rsidRDefault="00405329" w:rsidP="005072B2">
      <w:pPr>
        <w:pStyle w:val="23"/>
        <w:tabs>
          <w:tab w:val="left" w:pos="708"/>
        </w:tabs>
        <w:spacing w:before="0" w:line="276" w:lineRule="auto"/>
        <w:ind w:left="567" w:hanging="20"/>
        <w:rPr>
          <w:color w:val="auto"/>
          <w:lang w:val="uz-Cyrl-UZ"/>
        </w:rPr>
      </w:pPr>
      <w:r w:rsidRPr="005072B2">
        <w:rPr>
          <w:color w:val="auto"/>
          <w:lang w:val="uz-Cyrl-UZ"/>
        </w:rPr>
        <w:t>аввалги аудиторнинг ўтган давр молиявий ҳисоботлари бўйича хулосаси молиявий ҳисоботлар билан бирга қайта эълон қилинган ҳолатлар бундан мустасно.</w:t>
      </w:r>
    </w:p>
    <w:p w14:paraId="284210D9" w14:textId="77777777" w:rsidR="00405329" w:rsidRPr="005072B2" w:rsidRDefault="00405329" w:rsidP="005072B2">
      <w:pPr>
        <w:pStyle w:val="List1"/>
        <w:spacing w:before="0" w:line="276" w:lineRule="auto"/>
        <w:rPr>
          <w:color w:val="auto"/>
          <w:lang w:val="uz-Cyrl-UZ"/>
        </w:rPr>
      </w:pPr>
      <w:r w:rsidRPr="005072B2">
        <w:rPr>
          <w:color w:val="auto"/>
          <w:lang w:val="uz-Cyrl-UZ"/>
        </w:rPr>
        <w:t>18.</w:t>
      </w:r>
      <w:r w:rsidRPr="005072B2">
        <w:rPr>
          <w:color w:val="auto"/>
          <w:lang w:val="uz-Cyrl-UZ"/>
        </w:rPr>
        <w:tab/>
        <w:t xml:space="preserve">Агар аудитор аввалги аудитор илгари модификацияланмаган </w:t>
      </w:r>
      <w:r w:rsidRPr="005072B2">
        <w:rPr>
          <w:lang w:val="uz-Cyrl-UZ"/>
        </w:rPr>
        <w:t>хулоса</w:t>
      </w:r>
      <w:r w:rsidRPr="005072B2">
        <w:rPr>
          <w:color w:val="auto"/>
          <w:lang w:val="uz-Cyrl-UZ"/>
        </w:rPr>
        <w:t xml:space="preserve"> берган ўтган давр молиявий ҳисоботларига таъсир кўрсатадиган муҳим бузиб кўрсатиш мавжуд деган хулосага келса, аудитор бу бузиб кўрсатиш ҳақида раҳбариятнинг тегишли даражаси ва, бошқарув учун масъул шахсларнинг барчаси ташкилотни бошқаришда иштирок этадиган ҳолатлар бундан мустасно</w:t>
      </w:r>
      <w:r w:rsidRPr="005072B2">
        <w:rPr>
          <w:rStyle w:val="af0"/>
          <w:color w:val="auto"/>
          <w:lang w:val="uz-Cyrl-UZ"/>
        </w:rPr>
        <w:footnoteReference w:id="6"/>
      </w:r>
      <w:r w:rsidRPr="005072B2">
        <w:rPr>
          <w:color w:val="auto"/>
          <w:lang w:val="uz-Cyrl-UZ"/>
        </w:rPr>
        <w:t>, бошқарув учун масъул шахслар билан мулоқот қилиш ва аввалги аудиторни хабардор қилишни сўраши лозим. Агар ўтган давр молиявий ҳисоботларига ўзгартиришлар киритилса ва аввалги аудитор ўтган даврнинг ўзгартирилган молиявий ҳисоботлари бўйича янги аудиторлик хулосасини чиқаришга рози бўлса, аудитор фақат жорий давр бўйича хулоса бериши лозим. (А12 бандга қаранг)</w:t>
      </w:r>
    </w:p>
    <w:p w14:paraId="098D27A2" w14:textId="77777777" w:rsidR="00405329" w:rsidRPr="005072B2" w:rsidRDefault="00405329" w:rsidP="005072B2">
      <w:pPr>
        <w:pStyle w:val="BodyTextIndended"/>
        <w:spacing w:before="0" w:line="276" w:lineRule="auto"/>
        <w:ind w:left="0"/>
        <w:rPr>
          <w:color w:val="auto"/>
          <w:lang w:val="uz-Cyrl-UZ"/>
        </w:rPr>
      </w:pPr>
      <w:r w:rsidRPr="005072B2">
        <w:rPr>
          <w:color w:val="auto"/>
          <w:lang w:val="uz-Cyrl-UZ"/>
        </w:rPr>
        <w:t>Ўтган давр молиявий ҳисоботлари аудитдан ўтказилмаган</w:t>
      </w:r>
    </w:p>
    <w:p w14:paraId="07361A51" w14:textId="77777777" w:rsidR="00405329" w:rsidRPr="005072B2" w:rsidRDefault="00405329" w:rsidP="005072B2">
      <w:pPr>
        <w:pStyle w:val="List1"/>
        <w:spacing w:before="0" w:line="276" w:lineRule="auto"/>
        <w:rPr>
          <w:color w:val="auto"/>
          <w:vertAlign w:val="superscript"/>
          <w:lang w:val="uz-Cyrl-UZ"/>
        </w:rPr>
      </w:pPr>
      <w:r w:rsidRPr="005072B2">
        <w:rPr>
          <w:color w:val="auto"/>
          <w:lang w:val="uz-Cyrl-UZ"/>
        </w:rPr>
        <w:t>19.</w:t>
      </w:r>
      <w:r w:rsidRPr="005072B2">
        <w:rPr>
          <w:color w:val="auto"/>
          <w:lang w:val="uz-Cyrl-UZ"/>
        </w:rPr>
        <w:tab/>
        <w:t>Агар ўтган давр молиявий ҳисоботлари аудитдан ўтказилмаган бўлса, аудитор Бошқа масалалар бандида қиёсий молиявий ҳисоботлар аудитдан ўтказилмаганлигини баён қилиши лозим. Бироқ, бундай баёнот аудиторни давр бошига қолдиқларда жорий давр молиявий ҳисоботларига муҳим даражада таъсир кўрсатадиган бузиб кўрсатишлар мавжуд эмаслиги ҳақида етарли ва муносиб аудит далилларини олиш талабидан озод қилмайди. (А13 бандга қаранг)</w:t>
      </w:r>
      <w:r w:rsidRPr="005072B2">
        <w:rPr>
          <w:rStyle w:val="af0"/>
          <w:color w:val="auto"/>
          <w:lang w:val="uz-Cyrl-UZ"/>
        </w:rPr>
        <w:footnoteReference w:id="7"/>
      </w:r>
    </w:p>
    <w:p w14:paraId="419C4C33" w14:textId="77777777" w:rsidR="00405329" w:rsidRPr="005072B2" w:rsidRDefault="00405329" w:rsidP="005072B2">
      <w:pPr>
        <w:pStyle w:val="List1"/>
        <w:spacing w:before="0" w:line="276" w:lineRule="auto"/>
        <w:jc w:val="center"/>
        <w:rPr>
          <w:color w:val="auto"/>
          <w:lang w:val="uz-Cyrl-UZ"/>
        </w:rPr>
      </w:pPr>
      <w:r w:rsidRPr="005072B2">
        <w:rPr>
          <w:color w:val="auto"/>
          <w:lang w:val="uz-Cyrl-UZ"/>
        </w:rPr>
        <w:t>***</w:t>
      </w:r>
    </w:p>
    <w:p w14:paraId="242411E7" w14:textId="77777777" w:rsidR="00405329" w:rsidRPr="005072B2" w:rsidRDefault="00405329" w:rsidP="005072B2">
      <w:pPr>
        <w:pStyle w:val="23"/>
        <w:spacing w:before="0" w:line="276" w:lineRule="auto"/>
        <w:ind w:left="0" w:firstLine="0"/>
        <w:rPr>
          <w:b/>
          <w:bCs/>
          <w:color w:val="auto"/>
          <w:lang w:val="uz-Cyrl-UZ"/>
        </w:rPr>
      </w:pPr>
      <w:r w:rsidRPr="005072B2">
        <w:rPr>
          <w:b/>
          <w:bCs/>
          <w:color w:val="auto"/>
          <w:lang w:val="uz-Cyrl-UZ"/>
        </w:rPr>
        <w:t>Стандартни қўллаш ва бошқа изоҳловчи материаллар</w:t>
      </w:r>
    </w:p>
    <w:p w14:paraId="16CF8870" w14:textId="77777777" w:rsidR="00405329" w:rsidRPr="005072B2" w:rsidRDefault="00405329" w:rsidP="005072B2">
      <w:pPr>
        <w:pStyle w:val="List1"/>
        <w:spacing w:before="0" w:line="276" w:lineRule="auto"/>
        <w:rPr>
          <w:b/>
          <w:bCs/>
          <w:color w:val="auto"/>
          <w:lang w:val="uz-Cyrl-UZ"/>
        </w:rPr>
      </w:pPr>
      <w:bookmarkStart w:id="2" w:name="_Hlk231188301"/>
      <w:r w:rsidRPr="005072B2">
        <w:rPr>
          <w:b/>
          <w:bCs/>
          <w:color w:val="auto"/>
          <w:lang w:val="uz-Cyrl-UZ"/>
        </w:rPr>
        <w:t>Аудиторлик тартиб-таомиллари</w:t>
      </w:r>
      <w:bookmarkEnd w:id="2"/>
    </w:p>
    <w:p w14:paraId="32B1E909" w14:textId="77777777" w:rsidR="00405329" w:rsidRPr="005072B2" w:rsidRDefault="00405329" w:rsidP="005072B2">
      <w:pPr>
        <w:pStyle w:val="23"/>
        <w:spacing w:before="0" w:line="276" w:lineRule="auto"/>
        <w:ind w:left="0" w:firstLine="0"/>
        <w:rPr>
          <w:i/>
          <w:iCs/>
          <w:color w:val="auto"/>
          <w:lang w:val="uz-Cyrl-UZ"/>
        </w:rPr>
      </w:pPr>
      <w:r w:rsidRPr="005072B2">
        <w:rPr>
          <w:i/>
          <w:iCs/>
          <w:color w:val="auto"/>
          <w:lang w:val="uz-Cyrl-UZ"/>
        </w:rPr>
        <w:t xml:space="preserve">Ёзма баёнотлар </w:t>
      </w:r>
      <w:r w:rsidRPr="005072B2">
        <w:rPr>
          <w:color w:val="auto"/>
          <w:lang w:val="uz-Cyrl-UZ"/>
        </w:rPr>
        <w:t>(9-бандга қаранг</w:t>
      </w:r>
      <w:r w:rsidRPr="005072B2">
        <w:rPr>
          <w:i/>
          <w:iCs/>
          <w:color w:val="auto"/>
          <w:lang w:val="uz-Cyrl-UZ"/>
        </w:rPr>
        <w:t>)</w:t>
      </w:r>
    </w:p>
    <w:p w14:paraId="6E45C885" w14:textId="77777777" w:rsidR="00405329" w:rsidRPr="005072B2" w:rsidRDefault="00405329" w:rsidP="005072B2">
      <w:pPr>
        <w:pStyle w:val="ListAstart0"/>
        <w:spacing w:before="0" w:line="276" w:lineRule="auto"/>
        <w:rPr>
          <w:color w:val="auto"/>
          <w:lang w:val="uz-Cyrl-UZ"/>
        </w:rPr>
      </w:pPr>
      <w:r w:rsidRPr="005072B2">
        <w:rPr>
          <w:color w:val="auto"/>
          <w:lang w:val="uz-Cyrl-UZ"/>
        </w:rPr>
        <w:t>A1.</w:t>
      </w:r>
      <w:r w:rsidRPr="005072B2">
        <w:rPr>
          <w:color w:val="auto"/>
          <w:lang w:val="uz-Cyrl-UZ"/>
        </w:rPr>
        <w:tab/>
        <w:t>Қиёсий молиявий ҳисоботлар ҳолатида, ёзма баёнотлар аудиторнинг фикрида кўрсатилган барча даврлар учун сўралади, чунки раҳбарият аввал ўтган давр бўйича берган ёзма баёнотлари ҳамон мос эканлигини қайта тасдиқлаши керак. Қиёсий кўрсаткичлар ҳолатида, ёзма баёнотлар фақат жорий давр молиявий ҳисоботлари учун сўралади, чунки аудиторнинг фикри ушбу молиявий ҳисоботларга тегишли бўлиб, улар қиёсий кўрсаткичларни ўз ичига олади. Шу билан бирга, аудитор қиёсий маълумотларга таъсир қилувчи ўтган давр молиявий ҳисоботларидаги муҳим бузиб кўрсатишни тузатиш учун қилинган ҳар қандай қайта ҳисоблаш бўйича махсус ёзма баёнотни сўрайди.</w:t>
      </w:r>
    </w:p>
    <w:p w14:paraId="062A96BF" w14:textId="77777777" w:rsidR="00405329" w:rsidRPr="005072B2" w:rsidRDefault="00405329" w:rsidP="005072B2">
      <w:pPr>
        <w:pStyle w:val="23"/>
        <w:spacing w:before="0" w:line="276" w:lineRule="auto"/>
        <w:ind w:left="0" w:firstLine="0"/>
        <w:rPr>
          <w:b/>
          <w:bCs/>
          <w:color w:val="auto"/>
          <w:lang w:val="uz-Cyrl-UZ"/>
        </w:rPr>
      </w:pPr>
      <w:r w:rsidRPr="005072B2">
        <w:rPr>
          <w:b/>
          <w:bCs/>
          <w:color w:val="auto"/>
          <w:lang w:val="uz-Cyrl-UZ"/>
        </w:rPr>
        <w:t>Аудиторлик хулосаси</w:t>
      </w:r>
    </w:p>
    <w:p w14:paraId="2AE5DDC0" w14:textId="77777777" w:rsidR="00405329" w:rsidRPr="005072B2" w:rsidRDefault="00405329" w:rsidP="005072B2">
      <w:pPr>
        <w:pStyle w:val="List1"/>
        <w:spacing w:before="0" w:line="276" w:lineRule="auto"/>
        <w:rPr>
          <w:i/>
          <w:iCs/>
          <w:color w:val="auto"/>
          <w:lang w:val="uz-Cyrl-UZ"/>
        </w:rPr>
      </w:pPr>
      <w:r w:rsidRPr="005072B2">
        <w:rPr>
          <w:i/>
          <w:iCs/>
          <w:color w:val="auto"/>
          <w:lang w:val="uz-Cyrl-UZ"/>
        </w:rPr>
        <w:t>Қиёсий кўрсаткичлар</w:t>
      </w:r>
    </w:p>
    <w:p w14:paraId="4F78E9B6" w14:textId="77777777" w:rsidR="00405329" w:rsidRPr="005072B2" w:rsidRDefault="00405329" w:rsidP="005072B2">
      <w:pPr>
        <w:pStyle w:val="List1"/>
        <w:spacing w:before="0" w:line="276" w:lineRule="auto"/>
        <w:ind w:left="0" w:firstLine="0"/>
        <w:rPr>
          <w:color w:val="auto"/>
          <w:lang w:val="uz-Cyrl-UZ"/>
        </w:rPr>
      </w:pPr>
      <w:r w:rsidRPr="005072B2">
        <w:rPr>
          <w:color w:val="auto"/>
          <w:lang w:val="uz-Cyrl-UZ"/>
        </w:rPr>
        <w:t>Аудиторнинг фикрида ҳавола келтирилмаслиги (10-бандга қаранг)</w:t>
      </w:r>
    </w:p>
    <w:p w14:paraId="6CAAD896" w14:textId="77777777" w:rsidR="00405329" w:rsidRPr="005072B2" w:rsidRDefault="00405329" w:rsidP="005072B2">
      <w:pPr>
        <w:pStyle w:val="ListA"/>
        <w:spacing w:before="0" w:line="276" w:lineRule="auto"/>
        <w:rPr>
          <w:color w:val="auto"/>
          <w:lang w:val="uz-Cyrl-UZ"/>
        </w:rPr>
      </w:pPr>
      <w:r w:rsidRPr="005072B2">
        <w:rPr>
          <w:color w:val="auto"/>
          <w:lang w:val="uz-Cyrl-UZ"/>
        </w:rPr>
        <w:t>A2.</w:t>
      </w:r>
      <w:r w:rsidRPr="005072B2">
        <w:rPr>
          <w:color w:val="auto"/>
          <w:lang w:val="uz-Cyrl-UZ"/>
        </w:rPr>
        <w:tab/>
        <w:t>Аудиторнинг фикрида қиёсий кўрсаткичларга ҳавола қилинмайди, чунки аудиторнинг фикри қиёсий кўрсаткичларни ўз ичига олган бутун жорий давр молиявий ҳисоботларига тегишли.</w:t>
      </w:r>
    </w:p>
    <w:p w14:paraId="7143DACA" w14:textId="77777777" w:rsidR="00405329" w:rsidRPr="005072B2" w:rsidRDefault="00405329" w:rsidP="005072B2">
      <w:pPr>
        <w:pStyle w:val="List1"/>
        <w:spacing w:before="0" w:line="276" w:lineRule="auto"/>
        <w:ind w:left="0" w:firstLine="0"/>
        <w:rPr>
          <w:color w:val="auto"/>
          <w:lang w:val="uz-Cyrl-UZ"/>
        </w:rPr>
      </w:pPr>
      <w:r w:rsidRPr="005072B2">
        <w:rPr>
          <w:color w:val="auto"/>
          <w:lang w:val="uz-Cyrl-UZ"/>
        </w:rPr>
        <w:t>Ўтган давр бўйича аудиторлик хулосасидаги модификация ҳал қилинмаган (11-бандга қаранг)</w:t>
      </w:r>
    </w:p>
    <w:p w14:paraId="532D7197" w14:textId="77777777" w:rsidR="00405329" w:rsidRPr="005072B2" w:rsidRDefault="00405329" w:rsidP="005072B2">
      <w:pPr>
        <w:pStyle w:val="ListA"/>
        <w:spacing w:before="0" w:line="276" w:lineRule="auto"/>
        <w:rPr>
          <w:color w:val="auto"/>
          <w:lang w:val="uz-Cyrl-UZ"/>
        </w:rPr>
      </w:pPr>
      <w:r w:rsidRPr="005072B2">
        <w:rPr>
          <w:color w:val="auto"/>
          <w:lang w:val="uz-Cyrl-UZ"/>
        </w:rPr>
        <w:t>A3.</w:t>
      </w:r>
      <w:r w:rsidRPr="005072B2">
        <w:rPr>
          <w:color w:val="auto"/>
          <w:lang w:val="uz-Cyrl-UZ"/>
        </w:rPr>
        <w:tab/>
        <w:t>Агар аввал чиқарилган ўтган давр бўйича аудиторлик хулосаси шартли фикр, фикр билдиришдан воз кечиш ёки салбий фикрни ўз ичига олса ва модификацияга сабаб бўлган масала ҳал қилинса ҳамда қўлланиладиган молиявий ҳисобот концептуал асосининг қоидаларига мувофиқ молиявий ҳисоботларда тўғри ҳисобга олинса ёки ёритиб берилса, аудиторнинг жорий давр бўйича фикрида аввалги модификацияга ҳавола қилиш талаб қилинмайди.</w:t>
      </w:r>
    </w:p>
    <w:p w14:paraId="116B9197" w14:textId="77777777" w:rsidR="00405329" w:rsidRPr="005072B2" w:rsidRDefault="00405329" w:rsidP="005072B2">
      <w:pPr>
        <w:pStyle w:val="ListA"/>
        <w:spacing w:before="0" w:line="276" w:lineRule="auto"/>
        <w:rPr>
          <w:color w:val="auto"/>
          <w:lang w:val="uz-Cyrl-UZ"/>
        </w:rPr>
      </w:pPr>
      <w:r w:rsidRPr="005072B2">
        <w:rPr>
          <w:color w:val="auto"/>
          <w:lang w:val="uz-Cyrl-UZ"/>
        </w:rPr>
        <w:t>A4.</w:t>
      </w:r>
      <w:r w:rsidRPr="005072B2">
        <w:rPr>
          <w:color w:val="auto"/>
          <w:lang w:val="uz-Cyrl-UZ"/>
        </w:rPr>
        <w:tab/>
        <w:t>Агар аудиторнинг ўтган давр бўйича аввал билдирилган фикри модификация қилинган бўлса, модификацияга сабаб бўлган ҳал қилинмаган масала жорий давр рақамларига тегишли бўлмаслиги мумкин. Шу билан бирга, ҳал қилинмаган масаланинг жорий ва қиёсий кўрсаткичларни таққослаш имкониятига таъсири ёки мумкин бўлган таъсири сабабли жорий давр молиявий ҳисоботлари бўйича шартли фикр, фикр билдиришдан воз кечиш ёки салбий фикр (қўлланишига қараб) талаб қилиниши мумкин.</w:t>
      </w:r>
    </w:p>
    <w:p w14:paraId="66BCF843" w14:textId="77777777" w:rsidR="00405329" w:rsidRPr="005072B2" w:rsidRDefault="00405329" w:rsidP="005072B2">
      <w:pPr>
        <w:pStyle w:val="ListA"/>
        <w:spacing w:before="0" w:line="276" w:lineRule="auto"/>
        <w:rPr>
          <w:color w:val="auto"/>
          <w:lang w:val="uz-Cyrl-UZ"/>
        </w:rPr>
      </w:pPr>
      <w:r w:rsidRPr="005072B2">
        <w:rPr>
          <w:color w:val="auto"/>
          <w:lang w:val="uz-Cyrl-UZ"/>
        </w:rPr>
        <w:t>A5.</w:t>
      </w:r>
      <w:r w:rsidRPr="005072B2">
        <w:rPr>
          <w:color w:val="auto"/>
          <w:lang w:val="uz-Cyrl-UZ"/>
        </w:rPr>
        <w:tab/>
        <w:t xml:space="preserve">Агар аудиторнинг ўтган давр бўйича хулосаси модификация қилинган фикрни ўз ичига олса ва модификацияга сабаб бўлган масала ҳал қилинмаган бўлса, аудиторлик хулосасининг намунавий </w:t>
      </w:r>
      <w:r w:rsidRPr="005072B2">
        <w:rPr>
          <w:lang w:val="uz-Cyrl-UZ"/>
        </w:rPr>
        <w:t xml:space="preserve">намуналари </w:t>
      </w:r>
      <w:r w:rsidRPr="005072B2">
        <w:rPr>
          <w:lang w:val="uz-Cyrl-UZ"/>
        </w:rPr>
        <w:lastRenderedPageBreak/>
        <w:t>Иловадаги 1 ва 2-намуналарда келтирилган.</w:t>
      </w:r>
    </w:p>
    <w:p w14:paraId="7A8D1B32" w14:textId="77777777" w:rsidR="00405329" w:rsidRPr="005072B2" w:rsidRDefault="00405329" w:rsidP="005072B2">
      <w:pPr>
        <w:pStyle w:val="ListA"/>
        <w:spacing w:before="0" w:line="276" w:lineRule="auto"/>
        <w:ind w:left="0" w:firstLine="0"/>
        <w:rPr>
          <w:color w:val="auto"/>
          <w:spacing w:val="-4"/>
          <w:lang w:val="uz-Cyrl-UZ"/>
        </w:rPr>
      </w:pPr>
      <w:r w:rsidRPr="005072B2">
        <w:rPr>
          <w:color w:val="auto"/>
          <w:spacing w:val="-4"/>
          <w:lang w:val="uz-Cyrl-UZ"/>
        </w:rPr>
        <w:t>Ўтган давр молиявий ҳисоботларидаги бузиб кўрсатишлар (12-бандга қаранг)</w:t>
      </w:r>
    </w:p>
    <w:p w14:paraId="12594CD8" w14:textId="77777777" w:rsidR="00405329" w:rsidRPr="005072B2" w:rsidRDefault="00405329" w:rsidP="005072B2">
      <w:pPr>
        <w:pStyle w:val="ListA"/>
        <w:spacing w:before="0" w:line="276" w:lineRule="auto"/>
        <w:rPr>
          <w:color w:val="auto"/>
          <w:lang w:val="uz-Cyrl-UZ"/>
        </w:rPr>
      </w:pPr>
      <w:r w:rsidRPr="005072B2">
        <w:rPr>
          <w:color w:val="auto"/>
          <w:lang w:val="uz-Cyrl-UZ"/>
        </w:rPr>
        <w:t>A6.</w:t>
      </w:r>
      <w:r w:rsidRPr="005072B2">
        <w:rPr>
          <w:color w:val="auto"/>
          <w:lang w:val="uz-Cyrl-UZ"/>
        </w:rPr>
        <w:tab/>
        <w:t>Агар бузиб кўрсатиш мавжуд бўлган ўтган давр молиявий ҳисоботларига ўзгартириш киритилмаган ва аудиторлик хулосаси қайта чиқарилмаган бўлса, лекин қиёсий кўрсаткичлар тўғри қайта ҳисобланган ёки жорий давр молиявий ҳисоботларида тегишли маълумотлар ёритиб берилган бўлса, аудиторнинг хулосаси вазиятларни тавсифловчи ва молиявий ҳисоботларда масалани тўлиқ тавсифловчи тегишли маълумотларга ҳавола қилувчи Алоҳида масалаларни тушунтириш бандини ўз ичига олиши мумкин (706-сон АХС (Қайта таҳрирланган)га қаранг).</w:t>
      </w:r>
    </w:p>
    <w:p w14:paraId="06E5C1BB" w14:textId="77777777" w:rsidR="00405329" w:rsidRPr="005072B2" w:rsidRDefault="00405329" w:rsidP="005072B2">
      <w:pPr>
        <w:pStyle w:val="ListA"/>
        <w:spacing w:before="0" w:line="276" w:lineRule="auto"/>
        <w:ind w:left="0" w:firstLine="0"/>
        <w:rPr>
          <w:color w:val="auto"/>
          <w:spacing w:val="-4"/>
          <w:lang w:val="uz-Cyrl-UZ"/>
        </w:rPr>
      </w:pPr>
      <w:r w:rsidRPr="005072B2">
        <w:rPr>
          <w:color w:val="auto"/>
          <w:spacing w:val="-4"/>
          <w:lang w:val="uz-Cyrl-UZ"/>
        </w:rPr>
        <w:t>Ўтган давр молиявий ҳисоботлари аввалги аудитор томонидан аудит қилинган (13-бандга қаранг)</w:t>
      </w:r>
    </w:p>
    <w:p w14:paraId="3745CC72" w14:textId="77777777" w:rsidR="00405329" w:rsidRPr="005072B2" w:rsidRDefault="00405329" w:rsidP="005072B2">
      <w:pPr>
        <w:pStyle w:val="ListA"/>
        <w:spacing w:before="0" w:line="276" w:lineRule="auto"/>
        <w:rPr>
          <w:color w:val="auto"/>
          <w:lang w:val="uz-Cyrl-UZ"/>
        </w:rPr>
      </w:pPr>
      <w:r w:rsidRPr="005072B2">
        <w:rPr>
          <w:color w:val="auto"/>
          <w:lang w:val="uz-Cyrl-UZ"/>
        </w:rPr>
        <w:t>A7.</w:t>
      </w:r>
      <w:r w:rsidRPr="005072B2">
        <w:rPr>
          <w:color w:val="auto"/>
          <w:lang w:val="uz-Cyrl-UZ"/>
        </w:rPr>
        <w:tab/>
        <w:t xml:space="preserve">Агар ўтган давр молиявий ҳисоботлари аввалги аудитор томонидан аудит қилинган бўлса ва аудиторга қонун ёки норматив ҳужжатлар томонидан аввалги аудиторнинг қиёсий кўрсаткичлар бўйича хулосасига ҳавола қилиш тақиқланмаган бўлса, аудиторлик хулосасининг намунавий </w:t>
      </w:r>
      <w:r w:rsidRPr="005072B2">
        <w:rPr>
          <w:lang w:val="uz-Cyrl-UZ"/>
        </w:rPr>
        <w:t>намунаси Иловадаги 3-намунада келтирилган.</w:t>
      </w:r>
    </w:p>
    <w:p w14:paraId="0BC0FD05" w14:textId="77777777" w:rsidR="00405329" w:rsidRPr="005072B2" w:rsidRDefault="00405329" w:rsidP="005072B2">
      <w:pPr>
        <w:pStyle w:val="ListA"/>
        <w:spacing w:before="0" w:line="276" w:lineRule="auto"/>
        <w:ind w:left="0" w:firstLine="0"/>
        <w:rPr>
          <w:color w:val="auto"/>
          <w:spacing w:val="-4"/>
          <w:lang w:val="uz-Cyrl-UZ"/>
        </w:rPr>
      </w:pPr>
      <w:r w:rsidRPr="005072B2">
        <w:rPr>
          <w:color w:val="auto"/>
          <w:spacing w:val="-4"/>
          <w:lang w:val="uz-Cyrl-UZ"/>
        </w:rPr>
        <w:t>Ўтган давр молиявий ҳисоботлари аудит қилинмаган (14-бандга қаранг)</w:t>
      </w:r>
    </w:p>
    <w:p w14:paraId="05B766DC" w14:textId="77777777" w:rsidR="00405329" w:rsidRPr="005072B2" w:rsidRDefault="00405329" w:rsidP="005072B2">
      <w:pPr>
        <w:pStyle w:val="ListA"/>
        <w:spacing w:before="0" w:line="276" w:lineRule="auto"/>
        <w:rPr>
          <w:color w:val="auto"/>
          <w:vertAlign w:val="superscript"/>
          <w:lang w:val="uz-Cyrl-UZ"/>
        </w:rPr>
      </w:pPr>
      <w:r w:rsidRPr="005072B2">
        <w:rPr>
          <w:color w:val="auto"/>
          <w:lang w:val="uz-Cyrl-UZ"/>
        </w:rPr>
        <w:t>A8.</w:t>
      </w:r>
      <w:r w:rsidRPr="005072B2">
        <w:rPr>
          <w:color w:val="auto"/>
          <w:lang w:val="uz-Cyrl-UZ"/>
        </w:rPr>
        <w:tab/>
        <w:t>Агар аудитор давр бошига қолдиқлар бўйича етарли ва муносиб аудит далилларини ололмаса, аудитор 705-сон АХС (Қайта таҳрирланган)</w:t>
      </w:r>
      <w:r w:rsidRPr="005072B2">
        <w:rPr>
          <w:rStyle w:val="af0"/>
          <w:color w:val="auto"/>
          <w:lang w:val="uz-Cyrl-UZ"/>
        </w:rPr>
        <w:footnoteReference w:id="8"/>
      </w:r>
      <w:r w:rsidRPr="005072B2">
        <w:rPr>
          <w:color w:val="auto"/>
          <w:lang w:val="uz-Cyrl-UZ"/>
        </w:rPr>
        <w:t>га мувофиқ молиявий ҳисоботлар бўйича шартли фикр билдириши ёки фикр билдиришдан воз кечиши керак. Агар аудитор давр бошига қолдиқларда жорий давр молиявий ҳисоботларига муҳим даражада таъсир кўрсатадиган бузиб кўрсатишлар мавжуд эмаслиги ҳақида етарли ва муносиб аудит далилларини олишда катта қийинчиликларга дуч келган бўлса, аудитор буни 701-сон АХС</w:t>
      </w:r>
      <w:r w:rsidRPr="005072B2">
        <w:rPr>
          <w:rStyle w:val="af0"/>
          <w:color w:val="auto"/>
          <w:lang w:val="uz-Cyrl-UZ"/>
        </w:rPr>
        <w:footnoteReference w:id="9"/>
      </w:r>
      <w:r w:rsidRPr="005072B2">
        <w:rPr>
          <w:color w:val="auto"/>
          <w:lang w:val="uz-Cyrl-UZ"/>
        </w:rPr>
        <w:t xml:space="preserve"> га мувофиқ аудитнинг асосий масалалари деб белгилаши мумкин.</w:t>
      </w:r>
    </w:p>
    <w:p w14:paraId="67F1C8AE" w14:textId="77777777" w:rsidR="00405329" w:rsidRPr="005072B2" w:rsidRDefault="00405329" w:rsidP="005072B2">
      <w:pPr>
        <w:pStyle w:val="ListA"/>
        <w:spacing w:before="0" w:line="276" w:lineRule="auto"/>
        <w:rPr>
          <w:i/>
          <w:iCs/>
          <w:color w:val="auto"/>
          <w:spacing w:val="-4"/>
          <w:lang w:val="uz-Cyrl-UZ"/>
        </w:rPr>
      </w:pPr>
      <w:r w:rsidRPr="005072B2">
        <w:rPr>
          <w:i/>
          <w:iCs/>
          <w:color w:val="auto"/>
          <w:spacing w:val="-4"/>
          <w:lang w:val="uz-Cyrl-UZ"/>
        </w:rPr>
        <w:t>Қиёсий молиявий ҳисоботлар</w:t>
      </w:r>
    </w:p>
    <w:p w14:paraId="41ACB558" w14:textId="77777777" w:rsidR="00405329" w:rsidRPr="005072B2" w:rsidRDefault="00405329" w:rsidP="005072B2">
      <w:pPr>
        <w:pStyle w:val="ListA"/>
        <w:spacing w:before="0" w:line="276" w:lineRule="auto"/>
        <w:rPr>
          <w:color w:val="auto"/>
          <w:spacing w:val="-4"/>
          <w:lang w:val="uz-Cyrl-UZ"/>
        </w:rPr>
      </w:pPr>
      <w:r w:rsidRPr="005072B2">
        <w:rPr>
          <w:color w:val="auto"/>
          <w:spacing w:val="-4"/>
          <w:lang w:val="uz-Cyrl-UZ"/>
        </w:rPr>
        <w:t>Аудитор фикрида ҳавола (15-бандга қаранг)</w:t>
      </w:r>
    </w:p>
    <w:p w14:paraId="19B5CDA8" w14:textId="77777777" w:rsidR="00405329" w:rsidRPr="005072B2" w:rsidRDefault="00405329" w:rsidP="005072B2">
      <w:pPr>
        <w:pStyle w:val="ListA"/>
        <w:spacing w:before="0" w:line="276" w:lineRule="auto"/>
        <w:rPr>
          <w:color w:val="auto"/>
          <w:lang w:val="uz-Cyrl-UZ"/>
        </w:rPr>
      </w:pPr>
      <w:r w:rsidRPr="005072B2">
        <w:rPr>
          <w:color w:val="auto"/>
          <w:lang w:val="uz-Cyrl-UZ"/>
        </w:rPr>
        <w:t>A9.</w:t>
      </w:r>
      <w:r w:rsidRPr="005072B2">
        <w:rPr>
          <w:color w:val="auto"/>
          <w:lang w:val="uz-Cyrl-UZ"/>
        </w:rPr>
        <w:tab/>
        <w:t>Қиёсий молиявий ҳисоботлар бўйича аудиторлик хулосаси тақдим этилган ҳар бир давр учун молиявий ҳисоботларга тегишли бўлгани учун, аудитор шартли фикр ёки салбий фикр билдириши, фикр билдиришдан воз кечиши, ёки бир ёки бир нечта даврларга нисбатан Алоҳида масалаларни тушунтириш бандини қўшиши мумкин, айни пайтда бошқа давр молиявий ҳисоботлари бўйича фарқли аудитор фикрини билдириши мумкин.</w:t>
      </w:r>
    </w:p>
    <w:p w14:paraId="6E9F73F4" w14:textId="77777777" w:rsidR="00405329" w:rsidRPr="005072B2" w:rsidRDefault="00405329" w:rsidP="005072B2">
      <w:pPr>
        <w:pStyle w:val="ListA"/>
        <w:spacing w:before="0" w:line="276" w:lineRule="auto"/>
        <w:rPr>
          <w:color w:val="auto"/>
          <w:lang w:val="uz-Cyrl-UZ"/>
        </w:rPr>
      </w:pPr>
      <w:r w:rsidRPr="005072B2">
        <w:rPr>
          <w:color w:val="auto"/>
          <w:lang w:val="uz-Cyrl-UZ"/>
        </w:rPr>
        <w:t>A10.</w:t>
      </w:r>
      <w:r w:rsidRPr="005072B2">
        <w:rPr>
          <w:color w:val="auto"/>
          <w:lang w:val="uz-Cyrl-UZ"/>
        </w:rPr>
        <w:tab/>
        <w:t xml:space="preserve">Агар аудитордан жорий йил аудити муносабати билан ҳам жорий давр, ҳам ўтган давр молиявий ҳисоботлари бўйича хулоса бериш талаб қилинса ва ўтган давр модификация қилинган фикрни ўз ичига олса ҳамда модификацияга сабаб бўлган масала ҳал қилинмаган бўлса, аудиторлик хулосасининг намунавий </w:t>
      </w:r>
      <w:r w:rsidRPr="005072B2">
        <w:rPr>
          <w:lang w:val="uz-Cyrl-UZ"/>
        </w:rPr>
        <w:t>намунаси Иловадаги 4-намунада келтирилган.</w:t>
      </w:r>
    </w:p>
    <w:p w14:paraId="7630543E" w14:textId="77777777" w:rsidR="00405329" w:rsidRPr="005072B2" w:rsidRDefault="00405329" w:rsidP="005072B2">
      <w:pPr>
        <w:pStyle w:val="IFACBulletIndented1"/>
        <w:tabs>
          <w:tab w:val="clear" w:pos="1240"/>
        </w:tabs>
        <w:spacing w:before="0" w:line="276" w:lineRule="auto"/>
        <w:ind w:left="0" w:firstLine="0"/>
        <w:rPr>
          <w:color w:val="auto"/>
          <w:lang w:val="uz-Cyrl-UZ"/>
        </w:rPr>
      </w:pPr>
      <w:r w:rsidRPr="005072B2">
        <w:rPr>
          <w:color w:val="auto"/>
          <w:lang w:val="uz-Cyrl-UZ"/>
        </w:rPr>
        <w:t>Ўтган давр молиявий ҳисоботлари бўйича аввалги фикрдан фарқли фикр (16-бандга қаранг)</w:t>
      </w:r>
    </w:p>
    <w:p w14:paraId="371CD16D" w14:textId="77777777" w:rsidR="00405329" w:rsidRPr="005072B2" w:rsidRDefault="00405329" w:rsidP="005072B2">
      <w:pPr>
        <w:pStyle w:val="ListA"/>
        <w:spacing w:before="0" w:line="276" w:lineRule="auto"/>
        <w:rPr>
          <w:color w:val="auto"/>
          <w:lang w:val="uz-Cyrl-UZ"/>
        </w:rPr>
      </w:pPr>
      <w:r w:rsidRPr="005072B2">
        <w:rPr>
          <w:lang w:val="uz-Cyrl-UZ"/>
        </w:rPr>
        <w:t>A11.</w:t>
      </w:r>
      <w:r w:rsidRPr="005072B2">
        <w:rPr>
          <w:lang w:val="uz-Cyrl-UZ"/>
        </w:rPr>
        <w:tab/>
        <w:t xml:space="preserve">Жорий давр аудити муносабати билан ўтган давр молиявий ҳисоботлари ҳақида </w:t>
      </w:r>
      <w:r w:rsidRPr="005072B2">
        <w:rPr>
          <w:color w:val="auto"/>
          <w:lang w:val="uz-Cyrl-UZ"/>
        </w:rPr>
        <w:t>хулоса</w:t>
      </w:r>
      <w:r w:rsidRPr="005072B2">
        <w:rPr>
          <w:lang w:val="uz-Cyrl-UZ"/>
        </w:rPr>
        <w:t xml:space="preserve"> берганда, ўтган давр молиявий ҳисоботлари бўйича билдирилган фикр</w:t>
      </w:r>
      <w:r w:rsidRPr="005072B2">
        <w:rPr>
          <w:color w:val="auto"/>
          <w:lang w:val="uz-Cyrl-UZ"/>
        </w:rPr>
        <w:t>,</w:t>
      </w:r>
      <w:r w:rsidRPr="005072B2">
        <w:rPr>
          <w:lang w:val="uz-Cyrl-UZ"/>
        </w:rPr>
        <w:t xml:space="preserve"> </w:t>
      </w:r>
      <w:r w:rsidRPr="005072B2">
        <w:rPr>
          <w:color w:val="auto"/>
          <w:lang w:val="uz-Cyrl-UZ"/>
        </w:rPr>
        <w:t>агар аудитор жорий давр аудитини ўтказиш давомида ўтган даврнинг молиявий ҳисоботларига муҳим даражада таъсир кўрсатадиган ҳолатлар ёки ҳодисалардан хабардор бўлса,</w:t>
      </w:r>
      <w:r w:rsidRPr="005072B2">
        <w:rPr>
          <w:lang w:val="uz-Cyrl-UZ"/>
        </w:rPr>
        <w:t xml:space="preserve"> аввал билдирилган фикрдан фарқ қилиши мумкин. Баъзи юрисдикцияларда, аудитор келажакда ўтган давр молиявий ҳисоботлари бўйича аудиторнинг аввал чиқарилган </w:t>
      </w:r>
      <w:r w:rsidRPr="005072B2">
        <w:rPr>
          <w:color w:val="auto"/>
          <w:lang w:val="uz-Cyrl-UZ"/>
        </w:rPr>
        <w:t>хулосасига суянишни олдини олишга қаратилган қўшимча хулоса бериш мажбуриятларига эга бўлиши мумкин.</w:t>
      </w:r>
    </w:p>
    <w:p w14:paraId="679B02A9" w14:textId="77777777" w:rsidR="00405329" w:rsidRPr="005072B2" w:rsidRDefault="00405329" w:rsidP="005072B2">
      <w:pPr>
        <w:pStyle w:val="IFACBulletIndented1"/>
        <w:tabs>
          <w:tab w:val="clear" w:pos="1240"/>
        </w:tabs>
        <w:spacing w:before="0" w:line="276" w:lineRule="auto"/>
        <w:ind w:left="0" w:firstLine="0"/>
        <w:rPr>
          <w:color w:val="auto"/>
          <w:lang w:val="uz-Cyrl-UZ"/>
        </w:rPr>
      </w:pPr>
      <w:r w:rsidRPr="005072B2">
        <w:rPr>
          <w:color w:val="auto"/>
          <w:lang w:val="uz-Cyrl-UZ"/>
        </w:rPr>
        <w:t>Ўтган давр молиявий ҳисоботлари аввалги аудитор томонидан аудитдан ўтказилган (18-бандга қаранг)</w:t>
      </w:r>
    </w:p>
    <w:p w14:paraId="40C1F2D9" w14:textId="77777777" w:rsidR="00405329" w:rsidRPr="005072B2" w:rsidRDefault="00405329" w:rsidP="005072B2">
      <w:pPr>
        <w:pStyle w:val="ListA"/>
        <w:spacing w:before="0" w:line="276" w:lineRule="auto"/>
        <w:rPr>
          <w:color w:val="auto"/>
          <w:lang w:val="uz-Cyrl-UZ"/>
        </w:rPr>
      </w:pPr>
      <w:r w:rsidRPr="005072B2">
        <w:rPr>
          <w:color w:val="auto"/>
          <w:lang w:val="uz-Cyrl-UZ"/>
        </w:rPr>
        <w:t>A12.</w:t>
      </w:r>
      <w:r w:rsidRPr="005072B2">
        <w:rPr>
          <w:color w:val="auto"/>
          <w:lang w:val="uz-Cyrl-UZ"/>
        </w:rPr>
        <w:tab/>
        <w:t>Аввалги аудитор ўтган давр молиявий ҳисоботлари бўйича аудиторлик хулосасини қайта чиқариш имкониятига эга бўлмаслиги ёки буни хоҳламаслиги мумкин. Аудиторлик хулосасининг Бошқа масалалар бандида аввалги аудитор ўзгартиришдан олдин ўтган давр молиявий ҳисоботлари бўйича хулоса берганлигини кўрсатиши мумкин. Бундан ташқари, агар аудиторга аудит ўтказиш топширилган бўлса ва у ўзгартиришнинг мувофиқлигига ишонч ҳосил қилиш учун етарли ва муносиб аудит далилларини олса, аудиторлик хулосаси қуйидаги бандни ҳам ўз ичига олиши мумкин:</w:t>
      </w:r>
    </w:p>
    <w:p w14:paraId="6B8E466C" w14:textId="77777777" w:rsidR="00405329" w:rsidRPr="005072B2" w:rsidRDefault="00405329" w:rsidP="005072B2">
      <w:pPr>
        <w:pStyle w:val="BodyTextIndended"/>
        <w:spacing w:before="0" w:line="276" w:lineRule="auto"/>
        <w:ind w:left="540"/>
        <w:rPr>
          <w:color w:val="auto"/>
          <w:lang w:val="uz-Cyrl-UZ"/>
        </w:rPr>
      </w:pPr>
      <w:r w:rsidRPr="005072B2">
        <w:rPr>
          <w:color w:val="auto"/>
          <w:lang w:val="uz-Cyrl-UZ"/>
        </w:rPr>
        <w:t>20X2 йил молиявий ҳисоботларини аудитдан ўтказиш доирасида биз шунингдек X изоҳда тавсифланган ва 20X1 йил молиявий ҳисоботларини ўзгартириш учун қўлланилган тузатишларни ҳам аудитдан ўтказдик. Бизнинг фикримизча, бундай тузатишлар ўринли ва тўғри қўлланилган. Биз компаниянинг 20X1 йил молиявий ҳисоботларини тузатишлардан ташқари аудитдан ўтказиш, кўриб чиқиш ёки бирор тартиб-таомилларни қўллаш учун ёлланмаганмиз ва, тегишли равишда, биз 20X1 йил молиявий ҳисоботлари бўйича умуман фикр ёки бошқа шаклдаги ишонч билдирмаймиз.</w:t>
      </w:r>
    </w:p>
    <w:p w14:paraId="4C308409" w14:textId="77777777" w:rsidR="00405329" w:rsidRPr="005072B2" w:rsidRDefault="00405329" w:rsidP="005072B2">
      <w:pPr>
        <w:pStyle w:val="23"/>
        <w:spacing w:before="0" w:line="276" w:lineRule="auto"/>
        <w:ind w:left="0" w:firstLine="0"/>
        <w:rPr>
          <w:color w:val="auto"/>
          <w:lang w:val="uz-Cyrl-UZ"/>
        </w:rPr>
      </w:pPr>
      <w:r w:rsidRPr="005072B2">
        <w:rPr>
          <w:color w:val="auto"/>
          <w:lang w:val="uz-Cyrl-UZ"/>
        </w:rPr>
        <w:t>Ўтган давр молиявий ҳисоботлари аудитдан ўтказилмаган (19-бандга қаранг)</w:t>
      </w:r>
    </w:p>
    <w:p w14:paraId="7C462F33" w14:textId="77777777" w:rsidR="00405329" w:rsidRPr="005072B2" w:rsidRDefault="00405329" w:rsidP="005072B2">
      <w:pPr>
        <w:pStyle w:val="ListA"/>
        <w:spacing w:before="0" w:line="276" w:lineRule="auto"/>
        <w:rPr>
          <w:color w:val="auto"/>
          <w:lang w:val="uz-Cyrl-UZ"/>
        </w:rPr>
      </w:pPr>
      <w:r w:rsidRPr="005072B2">
        <w:rPr>
          <w:color w:val="auto"/>
          <w:lang w:val="uz-Cyrl-UZ"/>
        </w:rPr>
        <w:t>A13.</w:t>
      </w:r>
      <w:r w:rsidRPr="005072B2">
        <w:rPr>
          <w:color w:val="auto"/>
          <w:lang w:val="uz-Cyrl-UZ"/>
        </w:rPr>
        <w:tab/>
        <w:t xml:space="preserve">Агар аудитор давр бошига қолдиқлар бўйича етарли ва муносиб аудит далилларини ололмаса, аудитордан 705-сон АХС (Қайта таҳрирланган)га мувофиқ молиявий ҳисоботлар бўйича шартли фикр билдириш ёки фикр билдиришдан воз кечиши талаб қилинади. Агар аудитор давр бошига қолдиқларда жорий давр молиявий </w:t>
      </w:r>
      <w:r w:rsidRPr="005072B2">
        <w:rPr>
          <w:color w:val="auto"/>
          <w:lang w:val="uz-Cyrl-UZ"/>
        </w:rPr>
        <w:lastRenderedPageBreak/>
        <w:t>ҳисоботларига муҳим даражада таъсир кўрсатадиган бузиб кўрсатишлар мавжуд эмаслиги ҳақида етарли ва муносиб аудит далилларини олишда катта қийинчиликларга дуч келган бўлса, аудитор буни 701-сон АХСга мувофиқ аудитнинг асосий масалалари деб белгилаши мумкин.</w:t>
      </w:r>
    </w:p>
    <w:p w14:paraId="2B8DA0E1" w14:textId="77777777" w:rsidR="00405329" w:rsidRPr="005072B2" w:rsidRDefault="00405329" w:rsidP="005072B2">
      <w:pPr>
        <w:pStyle w:val="Appendix"/>
        <w:spacing w:after="0" w:line="276" w:lineRule="auto"/>
        <w:rPr>
          <w:rStyle w:val="csbl"/>
          <w:rFonts w:eastAsiaTheme="majorEastAsia"/>
          <w:b/>
          <w:bCs/>
          <w:color w:val="auto"/>
          <w:sz w:val="20"/>
          <w:szCs w:val="20"/>
          <w:lang w:val="uz-Cyrl-UZ"/>
        </w:rPr>
      </w:pPr>
      <w:r w:rsidRPr="005072B2">
        <w:rPr>
          <w:rStyle w:val="csbl"/>
          <w:rFonts w:eastAsiaTheme="majorEastAsia"/>
          <w:b/>
          <w:bCs/>
          <w:color w:val="auto"/>
          <w:sz w:val="20"/>
          <w:szCs w:val="20"/>
          <w:lang w:val="uz-Cyrl-UZ"/>
        </w:rPr>
        <w:t>Илова</w:t>
      </w:r>
    </w:p>
    <w:p w14:paraId="73619A32" w14:textId="77777777" w:rsidR="00405329" w:rsidRPr="005072B2" w:rsidRDefault="00405329" w:rsidP="005072B2">
      <w:pPr>
        <w:pStyle w:val="AppendixTextAfter"/>
        <w:spacing w:before="0" w:after="0" w:line="276" w:lineRule="auto"/>
        <w:rPr>
          <w:b w:val="0"/>
          <w:bCs w:val="0"/>
          <w:color w:val="auto"/>
          <w:lang w:val="uz-Cyrl-UZ"/>
        </w:rPr>
      </w:pPr>
      <w:r w:rsidRPr="005072B2">
        <w:rPr>
          <w:b w:val="0"/>
          <w:bCs w:val="0"/>
          <w:color w:val="auto"/>
          <w:lang w:val="uz-Cyrl-UZ"/>
        </w:rPr>
        <w:t>(А5, А7, А10-бандларга қаранг)</w:t>
      </w:r>
    </w:p>
    <w:p w14:paraId="026574CB" w14:textId="77777777" w:rsidR="00405329" w:rsidRPr="005072B2" w:rsidRDefault="00405329" w:rsidP="005072B2">
      <w:pPr>
        <w:pStyle w:val="ListA"/>
        <w:spacing w:before="0" w:line="276" w:lineRule="auto"/>
        <w:ind w:left="0" w:firstLine="0"/>
        <w:rPr>
          <w:b/>
          <w:bCs/>
          <w:color w:val="auto"/>
          <w:lang w:val="uz-Cyrl-UZ"/>
        </w:rPr>
      </w:pPr>
      <w:r w:rsidRPr="005072B2">
        <w:rPr>
          <w:b/>
          <w:bCs/>
          <w:color w:val="auto"/>
          <w:lang w:val="uz-Cyrl-UZ"/>
        </w:rPr>
        <w:t>Мустақил аудиторлар хулосалари намуналари</w:t>
      </w:r>
    </w:p>
    <w:p w14:paraId="093E3058" w14:textId="77777777" w:rsidR="00405329" w:rsidRPr="005072B2" w:rsidRDefault="00405329" w:rsidP="005072B2">
      <w:pPr>
        <w:pStyle w:val="H2"/>
        <w:pBdr>
          <w:top w:val="single" w:sz="4" w:space="1" w:color="auto"/>
          <w:left w:val="single" w:sz="4" w:space="4" w:color="auto"/>
          <w:bottom w:val="single" w:sz="4" w:space="1" w:color="auto"/>
          <w:right w:val="single" w:sz="4" w:space="4" w:color="auto"/>
        </w:pBdr>
        <w:spacing w:before="0" w:line="276" w:lineRule="auto"/>
        <w:ind w:left="284" w:hanging="284"/>
        <w:jc w:val="both"/>
        <w:rPr>
          <w:rStyle w:val="csuline"/>
          <w:color w:val="auto"/>
          <w:u w:val="single"/>
          <w:lang w:val="uz-Cyrl-UZ"/>
        </w:rPr>
      </w:pPr>
      <w:r w:rsidRPr="005072B2">
        <w:rPr>
          <w:color w:val="auto"/>
          <w:lang w:val="uz-Cyrl-UZ"/>
        </w:rPr>
        <w:t>1-</w:t>
      </w:r>
      <w:r w:rsidRPr="005072B2">
        <w:rPr>
          <w:lang w:val="uz-Cyrl-UZ"/>
        </w:rPr>
        <w:t>намуна – Қиёсий кўрсаткичлар</w:t>
      </w:r>
    </w:p>
    <w:p w14:paraId="31D153F9" w14:textId="77777777" w:rsidR="00405329" w:rsidRPr="005072B2" w:rsidRDefault="00405329" w:rsidP="005072B2">
      <w:pPr>
        <w:pStyle w:val="ac"/>
        <w:pBdr>
          <w:top w:val="single" w:sz="4" w:space="1" w:color="auto"/>
          <w:left w:val="single" w:sz="4" w:space="4" w:color="auto"/>
          <w:bottom w:val="single" w:sz="4" w:space="1" w:color="auto"/>
          <w:right w:val="single" w:sz="4" w:space="4" w:color="auto"/>
        </w:pBdr>
        <w:spacing w:after="0" w:line="276" w:lineRule="auto"/>
        <w:ind w:left="142" w:hanging="142"/>
        <w:jc w:val="both"/>
        <w:rPr>
          <w:rFonts w:ascii="Times New Roman" w:hAnsi="Times New Roman" w:cs="Times New Roman"/>
          <w:sz w:val="20"/>
          <w:szCs w:val="20"/>
          <w:lang w:val="uz-Cyrl-UZ"/>
        </w:rPr>
      </w:pPr>
      <w:r w:rsidRPr="005072B2">
        <w:rPr>
          <w:rStyle w:val="bold"/>
          <w:rFonts w:ascii="Times New Roman" w:hAnsi="Times New Roman" w:cs="Times New Roman"/>
          <w:sz w:val="20"/>
          <w:szCs w:val="20"/>
          <w:lang w:val="uz-Cyrl-UZ"/>
        </w:rPr>
        <w:t>Ушбу намунавий аудиторлик хулосаси мақсадлари учун қуйидаги ҳолатлар назарда тутилган:</w:t>
      </w:r>
    </w:p>
    <w:p w14:paraId="468F442D" w14:textId="60BF72AD"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Листингга кирган ташкилотдан бошқа ташкилотнинг ҳаққоний тақдим этиш концептуал асосини қўллаб тайёрланган тўлиқ молиявий ҳисоботлар тўплами аудити. Аудит гуруҳ аудити эмас (яъни, 600-сон АХС (Қайта таҳрирланган) қўлланилмайди</w:t>
      </w:r>
      <w:r w:rsidR="00733C0A">
        <w:rPr>
          <w:rStyle w:val="af0"/>
          <w:b/>
          <w:bCs/>
          <w:color w:val="auto"/>
          <w:lang w:val="uz-Cyrl-UZ"/>
        </w:rPr>
        <w:footnoteReference w:customMarkFollows="1" w:id="10"/>
        <w:t>1</w:t>
      </w:r>
      <w:r w:rsidRPr="005072B2">
        <w:rPr>
          <w:b/>
          <w:bCs/>
          <w:color w:val="auto"/>
          <w:lang w:val="uz-Cyrl-UZ"/>
        </w:rPr>
        <w:t>).</w:t>
      </w:r>
    </w:p>
    <w:p w14:paraId="01373CF1" w14:textId="20F0B328"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Молиявий ҳисоботлар ташкилот раҳбарияти томонидан Бухгалтерия ҳисобининг халқаро стандартлари кенгаши (</w:t>
      </w:r>
      <w:r w:rsidR="00905FE0">
        <w:rPr>
          <w:b/>
          <w:bCs/>
          <w:color w:val="auto"/>
          <w:lang w:val="uz-Cyrl-UZ"/>
        </w:rPr>
        <w:t>БҲХСК</w:t>
      </w:r>
      <w:r w:rsidRPr="005072B2">
        <w:rPr>
          <w:b/>
          <w:bCs/>
          <w:color w:val="auto"/>
          <w:lang w:val="uz-Cyrl-UZ"/>
        </w:rPr>
        <w:t xml:space="preserve">) томонидан чиқарилган </w:t>
      </w:r>
      <w:r w:rsidR="00905FE0">
        <w:rPr>
          <w:b/>
          <w:bCs/>
          <w:color w:val="auto"/>
          <w:lang w:val="uz-Cyrl-UZ"/>
        </w:rPr>
        <w:t>МҲХС</w:t>
      </w:r>
      <w:r w:rsidRPr="005072B2">
        <w:rPr>
          <w:b/>
          <w:bCs/>
          <w:color w:val="auto"/>
          <w:lang w:val="uz-Cyrl-UZ"/>
        </w:rPr>
        <w:t xml:space="preserve"> бухгалтерия ҳисоби стандартларига мувофиқ тайёрланган (умумий мақсадли концептуал асос).</w:t>
      </w:r>
    </w:p>
    <w:p w14:paraId="3F29A964" w14:textId="47FE5499"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 топшириғининг шартлари молиявий ҳисоботлар учун раҳбариятнинг жавобгарлиги тавсифини 210-сон АХС</w:t>
      </w:r>
      <w:r w:rsidR="00733C0A">
        <w:rPr>
          <w:rStyle w:val="af0"/>
          <w:b/>
          <w:bCs/>
          <w:color w:val="auto"/>
          <w:lang w:val="uz-Cyrl-UZ"/>
        </w:rPr>
        <w:footnoteReference w:customMarkFollows="1" w:id="11"/>
        <w:t>2</w:t>
      </w:r>
      <w:r w:rsidRPr="005072B2">
        <w:rPr>
          <w:b/>
          <w:bCs/>
          <w:color w:val="auto"/>
          <w:lang w:val="uz-Cyrl-UZ"/>
        </w:rPr>
        <w:t xml:space="preserve"> да ифодалангандек акс эттиради.</w:t>
      </w:r>
    </w:p>
    <w:p w14:paraId="3C5431E1"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Аввал чиқарилган ўтган давр бўйича аудиторлик хулосаси шартли фикрни ўз ичига олган.</w:t>
      </w:r>
    </w:p>
    <w:p w14:paraId="050A4DCC"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Модификацияга сабаб бўлган масала ҳал қилинмаган.</w:t>
      </w:r>
    </w:p>
    <w:p w14:paraId="77574267"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Масаланинг жорий давр рақамларига таъсири ёки эҳтимолий таъсири муҳим ва жорий давр рақамларига нисбатан аудитор фикрига модификация киритишни талаб қилади.</w:t>
      </w:r>
    </w:p>
    <w:p w14:paraId="699B6B91"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Аудитга тегишли бўлган тегишли ахлоқий талаблар юрисдикциянинг талаблари ҳисобланади.</w:t>
      </w:r>
    </w:p>
    <w:p w14:paraId="0A7A8726" w14:textId="2716E1D0"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Олинган аудит далилларига асосланиб, аудитор 570-сон АХС (Қайта таҳрирланган)</w:t>
      </w:r>
      <w:r w:rsidR="00733C0A">
        <w:rPr>
          <w:rStyle w:val="af0"/>
          <w:b/>
          <w:bCs/>
          <w:color w:val="auto"/>
          <w:lang w:val="uz-Cyrl-UZ"/>
        </w:rPr>
        <w:footnoteReference w:customMarkFollows="1" w:id="12"/>
        <w:t>3</w:t>
      </w:r>
      <w:r w:rsidRPr="005072B2">
        <w:rPr>
          <w:b/>
          <w:bCs/>
          <w:color w:val="auto"/>
          <w:lang w:val="uz-Cyrl-UZ"/>
        </w:rPr>
        <w:t>га мувофиқ ташкилотнинг фаолият узлуксизлигига жиддий шубҳа туғдириши мумкин бўлган ҳодисалар ёки шароитларга боғлиқ муҳим ноаниқлик мавжуд эмас деган хулосага келган.</w:t>
      </w:r>
    </w:p>
    <w:p w14:paraId="199F7EBF"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Аудитордан 701-сон АХСга мувофиқ аудитнинг асосий масалаларини хабар қилиш талаб қилинмайди ва у бошқача ҳолда ҳам бундай қарор қилмаган.</w:t>
      </w:r>
    </w:p>
    <w:p w14:paraId="16CE12DF"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 аудиторлик хулосаси санасигача бошқа ҳеч қандай маълумотларни олмаган.</w:t>
      </w:r>
    </w:p>
    <w:p w14:paraId="7AB6B24D" w14:textId="77777777" w:rsidR="00405329" w:rsidRPr="005072B2" w:rsidRDefault="00405329" w:rsidP="0018228A">
      <w:pPr>
        <w:pStyle w:val="IFACBullet1"/>
        <w:numPr>
          <w:ilvl w:val="0"/>
          <w:numId w:val="1"/>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Молиявий ҳисоботларга назорат қилиш учун жавобгар бўлган шахслар молиявий ҳисоботларни тайёрлаш учун жавобгар бўлганлардан фарқ қилади.</w:t>
      </w:r>
    </w:p>
    <w:p w14:paraId="4DE32424"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rPr>
          <w:b/>
          <w:bCs/>
          <w:color w:val="auto"/>
          <w:spacing w:val="-4"/>
          <w:lang w:val="uz-Cyrl-UZ"/>
        </w:rPr>
      </w:pPr>
      <w:r w:rsidRPr="005072B2">
        <w:rPr>
          <w:b/>
          <w:bCs/>
          <w:color w:val="auto"/>
          <w:lang w:val="uz-Cyrl-UZ"/>
        </w:rPr>
        <w:t>Молиявий ҳисоботлар аудитидан ташқари, аудитор маҳаллий қонун талаб қиладиган бошқа ҳисобот бериш мажбуриятларига эга.</w:t>
      </w:r>
    </w:p>
    <w:p w14:paraId="6EBAA727" w14:textId="77777777" w:rsidR="0018228A" w:rsidRDefault="0018228A" w:rsidP="005072B2">
      <w:pPr>
        <w:pStyle w:val="23"/>
        <w:spacing w:before="0" w:line="276" w:lineRule="auto"/>
        <w:ind w:left="0" w:firstLine="0"/>
        <w:rPr>
          <w:b/>
          <w:bCs/>
          <w:color w:val="auto"/>
          <w:lang w:val="uz-Cyrl-UZ"/>
        </w:rPr>
        <w:sectPr w:rsidR="0018228A" w:rsidSect="005972FB">
          <w:pgSz w:w="11906" w:h="16838"/>
          <w:pgMar w:top="851" w:right="851" w:bottom="851" w:left="1134" w:header="709" w:footer="709" w:gutter="0"/>
          <w:cols w:space="708"/>
          <w:docGrid w:linePitch="360"/>
        </w:sectPr>
      </w:pPr>
    </w:p>
    <w:p w14:paraId="1DEE4FC6" w14:textId="7E2F1161" w:rsidR="00405329" w:rsidRPr="005072B2" w:rsidRDefault="00405329" w:rsidP="005072B2">
      <w:pPr>
        <w:pStyle w:val="23"/>
        <w:spacing w:before="0" w:line="276" w:lineRule="auto"/>
        <w:ind w:left="0" w:firstLine="0"/>
        <w:rPr>
          <w:b/>
          <w:bCs/>
          <w:color w:val="auto"/>
          <w:lang w:val="uz-Cyrl-UZ"/>
        </w:rPr>
      </w:pPr>
      <w:r w:rsidRPr="005072B2">
        <w:rPr>
          <w:b/>
          <w:bCs/>
          <w:color w:val="auto"/>
          <w:lang w:val="uz-Cyrl-UZ"/>
        </w:rPr>
        <w:lastRenderedPageBreak/>
        <w:t>МУСТАҚИЛ АУДИТОРНИНГ ХУЛОСАСИ</w:t>
      </w:r>
    </w:p>
    <w:p w14:paraId="5A771879" w14:textId="77777777" w:rsidR="00405329" w:rsidRPr="005072B2" w:rsidRDefault="00405329" w:rsidP="005072B2">
      <w:pPr>
        <w:pStyle w:val="ListA"/>
        <w:spacing w:before="0" w:line="276" w:lineRule="auto"/>
        <w:ind w:left="0" w:firstLine="0"/>
        <w:rPr>
          <w:color w:val="auto"/>
          <w:spacing w:val="-4"/>
          <w:lang w:val="uz-Cyrl-UZ"/>
        </w:rPr>
      </w:pPr>
      <w:r w:rsidRPr="005072B2">
        <w:rPr>
          <w:color w:val="auto"/>
          <w:spacing w:val="-4"/>
          <w:lang w:val="uz-Cyrl-UZ"/>
        </w:rPr>
        <w:t>ABC компанияси акциядорларига [ёки Бошқа тегишли манзил эгасига]</w:t>
      </w:r>
    </w:p>
    <w:p w14:paraId="25F2C6FB" w14:textId="0F545E52" w:rsidR="00405329" w:rsidRPr="005072B2" w:rsidRDefault="00405329" w:rsidP="005072B2">
      <w:pPr>
        <w:pStyle w:val="H1APP"/>
        <w:spacing w:before="0" w:line="276" w:lineRule="auto"/>
        <w:rPr>
          <w:color w:val="auto"/>
          <w:sz w:val="20"/>
          <w:szCs w:val="20"/>
          <w:vertAlign w:val="superscript"/>
          <w:lang w:val="uz-Cyrl-UZ"/>
        </w:rPr>
      </w:pPr>
      <w:r w:rsidRPr="005072B2">
        <w:rPr>
          <w:color w:val="auto"/>
          <w:sz w:val="20"/>
          <w:szCs w:val="20"/>
          <w:lang w:val="uz-Cyrl-UZ"/>
        </w:rPr>
        <w:t>Молиявий ҳисоботлар аудити тўғрисида хулоса</w:t>
      </w:r>
      <w:r w:rsidR="00733C0A">
        <w:rPr>
          <w:rStyle w:val="af0"/>
          <w:color w:val="auto"/>
          <w:sz w:val="20"/>
          <w:szCs w:val="20"/>
          <w:lang w:val="uz-Cyrl-UZ"/>
        </w:rPr>
        <w:footnoteReference w:customMarkFollows="1" w:id="13"/>
        <w:t>4</w:t>
      </w:r>
    </w:p>
    <w:p w14:paraId="6DC849AC" w14:textId="77777777" w:rsidR="00405329" w:rsidRPr="005072B2" w:rsidRDefault="00405329" w:rsidP="005072B2">
      <w:pPr>
        <w:pStyle w:val="H2"/>
        <w:spacing w:before="0" w:line="276" w:lineRule="auto"/>
        <w:jc w:val="both"/>
        <w:rPr>
          <w:color w:val="auto"/>
          <w:lang w:val="uz-Cyrl-UZ"/>
        </w:rPr>
      </w:pPr>
      <w:r w:rsidRPr="005072B2">
        <w:rPr>
          <w:color w:val="auto"/>
          <w:lang w:val="uz-Cyrl-UZ"/>
        </w:rPr>
        <w:t>Шартли фикр</w:t>
      </w:r>
    </w:p>
    <w:p w14:paraId="37BF380E"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ABC компаниясининг (Компания) молиявий ҳисоботларини аудитдан ўтказдик. Улар 20X1 йил 31 декабр ҳолатига молиявий ҳолат тўғрисидаги ҳисобот, шунингдек, ўша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 шунингдек, муҳим ҳисоб сиёсати маълумотларини ўз ичига олган молиявий ҳисоботларга изоҳлардан иборат.</w:t>
      </w:r>
    </w:p>
    <w:p w14:paraId="3DD65291"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 xml:space="preserve">Бизнинг фикримизча, хулосамизнинг </w:t>
      </w:r>
      <w:r w:rsidRPr="005072B2">
        <w:rPr>
          <w:rFonts w:ascii="Times New Roman" w:hAnsi="Times New Roman" w:cs="Times New Roman"/>
          <w:i/>
          <w:iCs/>
          <w:sz w:val="20"/>
          <w:szCs w:val="20"/>
          <w:lang w:val="uz-Cyrl-UZ"/>
        </w:rPr>
        <w:t xml:space="preserve">Шартли фикр билдириш учун асослар </w:t>
      </w:r>
      <w:r w:rsidRPr="005072B2">
        <w:rPr>
          <w:rFonts w:ascii="Times New Roman" w:hAnsi="Times New Roman" w:cs="Times New Roman"/>
          <w:sz w:val="20"/>
          <w:szCs w:val="20"/>
          <w:lang w:val="uz-Cyrl-UZ"/>
        </w:rPr>
        <w:t xml:space="preserve">бўлимида тавсифланган масаланинг таъсиридан ташқари, илова қилинган молиявий ҳисоботлар Компаниянинг 20X1 йил 31 декабр ҳолатига молиявий ҳолатини, шунингдек, унинг молиявий натижалари ва ўша санада тугаган йил учун пул оқимларини барча муҳим жиҳатларда ҳаққоний тақдим этади (ёки тўғри ва ҳаққоний тасаввур беради). </w:t>
      </w:r>
    </w:p>
    <w:p w14:paraId="622A6A94" w14:textId="77777777" w:rsidR="00405329" w:rsidRPr="005072B2" w:rsidRDefault="00405329" w:rsidP="005072B2">
      <w:pPr>
        <w:pStyle w:val="H2"/>
        <w:spacing w:before="0" w:line="276" w:lineRule="auto"/>
        <w:jc w:val="both"/>
        <w:rPr>
          <w:color w:val="auto"/>
          <w:lang w:val="uz-Cyrl-UZ"/>
        </w:rPr>
      </w:pPr>
      <w:r w:rsidRPr="005072B2">
        <w:rPr>
          <w:color w:val="auto"/>
          <w:lang w:val="uz-Cyrl-UZ"/>
        </w:rPr>
        <w:t>Шартли фикр билдириш учун асос</w:t>
      </w:r>
    </w:p>
    <w:p w14:paraId="10478ACF"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Молиявий ҳисоботларга X изоҳда муҳокама қилинганидек, молиявий ҳисоботларда эскириш ҳисобланмаган, бу IASB томонидан чиқарилган IFRS бухгалтерия ҳисоби стандартларидан четга чиқишни ташкил этади. Бу раҳбарият томонидан ўтган молия йили бошида қабул қилинган қарорнинг натижаси бўлиб, бизни ўша йилга тегишли молиявий ҳисоботлар бўйича аудит фикримизни шартли билдиришимизга сабаб бўлган. Тўғри чизиқли эскириш усули ва бино учун йиллик 5% ҳамда жиҳозлар учун 20% ставкаларига асосланган ҳолда, йил учун зарар 20X1 йилда xxx ва 20X0 йилда xxx миқдорга ошиши, асосий воситалар 20X1 йилда xxx ва 20X0 йилда xxx миқдордаги жамғарилган эскириш ҳисобига камайтирилиши, ҳамда жамғарилган зарар 20X1 йилда xxx ва 20X0 йилда xxx миқдорга ошиши керак.</w:t>
      </w:r>
    </w:p>
    <w:p w14:paraId="23A4CEEA"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бўлимида батафсил тавсифланган. Биз [юрисдикция]да молиявий ҳисоботлар аудитига тегишли бўлган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изоҳлар билан аудит фикримиз учун асос бўлиш учун етарли ва муносиб деб ҳисоблаймиз.</w:t>
      </w:r>
    </w:p>
    <w:p w14:paraId="04A2A4D4" w14:textId="15ECA07A" w:rsidR="00405329" w:rsidRPr="005072B2" w:rsidRDefault="00405329" w:rsidP="005072B2">
      <w:pPr>
        <w:pStyle w:val="ac"/>
        <w:spacing w:after="0" w:line="276" w:lineRule="auto"/>
        <w:jc w:val="both"/>
        <w:rPr>
          <w:rStyle w:val="cssup"/>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Молиявий ҳисоботлар учун раҳбарият ва бошқарув учун масъул шахсларнинг жавобгарликлари</w:t>
      </w:r>
      <w:r w:rsidR="00733C0A">
        <w:rPr>
          <w:rStyle w:val="af0"/>
          <w:rFonts w:ascii="Times New Roman" w:hAnsi="Times New Roman" w:cs="Times New Roman"/>
          <w:sz w:val="20"/>
          <w:szCs w:val="20"/>
          <w:lang w:val="uz-Cyrl-UZ"/>
        </w:rPr>
        <w:footnoteReference w:customMarkFollows="1" w:id="14"/>
        <w:t>5</w:t>
      </w:r>
    </w:p>
    <w:p w14:paraId="6E9A06DF" w14:textId="61DB3C59" w:rsidR="00405329" w:rsidRPr="0018228A" w:rsidRDefault="00405329" w:rsidP="005072B2">
      <w:pPr>
        <w:pStyle w:val="ac"/>
        <w:spacing w:after="0" w:line="276" w:lineRule="auto"/>
        <w:jc w:val="both"/>
        <w:rPr>
          <w:rStyle w:val="csItl"/>
          <w:rFonts w:ascii="Times New Roman" w:hAnsi="Times New Roman" w:cs="Times New Roman"/>
          <w:i w:val="0"/>
          <w:iCs w:val="0"/>
          <w:sz w:val="20"/>
          <w:szCs w:val="20"/>
          <w:lang w:val="uz-Cyrl-UZ"/>
        </w:rPr>
      </w:pPr>
      <w:r w:rsidRPr="0018228A">
        <w:rPr>
          <w:rStyle w:val="csItl"/>
          <w:rFonts w:ascii="Times New Roman" w:hAnsi="Times New Roman" w:cs="Times New Roman"/>
          <w:i w:val="0"/>
          <w:iCs w:val="0"/>
          <w:sz w:val="20"/>
          <w:szCs w:val="20"/>
          <w:lang w:val="uz-Cyrl-UZ"/>
        </w:rPr>
        <w:t>[</w:t>
      </w:r>
      <w:r w:rsidRPr="0018228A">
        <w:rPr>
          <w:rFonts w:ascii="Times New Roman" w:hAnsi="Times New Roman" w:cs="Times New Roman"/>
          <w:i/>
          <w:iCs/>
          <w:sz w:val="20"/>
          <w:szCs w:val="20"/>
          <w:lang w:val="uz-Cyrl-UZ"/>
        </w:rPr>
        <w:t>700-сон АХС (Қайта таҳрирланган)</w:t>
      </w:r>
      <w:r w:rsidR="00733C0A">
        <w:rPr>
          <w:rStyle w:val="af0"/>
          <w:rFonts w:ascii="Times New Roman" w:hAnsi="Times New Roman" w:cs="Times New Roman"/>
          <w:i/>
          <w:iCs/>
          <w:sz w:val="20"/>
          <w:szCs w:val="20"/>
          <w:lang w:val="uz-Cyrl-UZ"/>
        </w:rPr>
        <w:footnoteReference w:customMarkFollows="1" w:id="15"/>
        <w:t>6</w:t>
      </w:r>
      <w:r w:rsidRPr="0018228A">
        <w:rPr>
          <w:rFonts w:ascii="Times New Roman" w:hAnsi="Times New Roman" w:cs="Times New Roman"/>
          <w:i/>
          <w:iCs/>
          <w:sz w:val="20"/>
          <w:szCs w:val="20"/>
          <w:lang w:val="uz-Cyrl-UZ"/>
        </w:rPr>
        <w:t>га мувофиқ хулоса бериш – 700-сон АХС (Қайта таҳрирланган)даги 1-намунага қаранг.</w:t>
      </w:r>
      <w:r w:rsidRPr="0018228A">
        <w:rPr>
          <w:rStyle w:val="csItl"/>
          <w:rFonts w:ascii="Times New Roman" w:hAnsi="Times New Roman" w:cs="Times New Roman"/>
          <w:i w:val="0"/>
          <w:iCs w:val="0"/>
          <w:sz w:val="20"/>
          <w:szCs w:val="20"/>
          <w:lang w:val="uz-Cyrl-UZ"/>
        </w:rPr>
        <w:t xml:space="preserve">] </w:t>
      </w:r>
    </w:p>
    <w:p w14:paraId="26067926"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 xml:space="preserve">Молиявий ҳисоботлар аудити учун аудиторнинг мажбуриятлари </w:t>
      </w:r>
    </w:p>
    <w:p w14:paraId="61625C14" w14:textId="77777777" w:rsidR="00405329" w:rsidRPr="0018228A" w:rsidRDefault="00405329" w:rsidP="005072B2">
      <w:pPr>
        <w:pStyle w:val="ac"/>
        <w:spacing w:after="0" w:line="276" w:lineRule="auto"/>
        <w:jc w:val="both"/>
        <w:rPr>
          <w:rStyle w:val="csItl"/>
          <w:rFonts w:ascii="Times New Roman" w:hAnsi="Times New Roman" w:cs="Times New Roman"/>
          <w:i w:val="0"/>
          <w:iCs w:val="0"/>
          <w:sz w:val="20"/>
          <w:szCs w:val="20"/>
          <w:lang w:val="uz-Cyrl-UZ"/>
        </w:rPr>
      </w:pPr>
      <w:r w:rsidRPr="0018228A">
        <w:rPr>
          <w:rStyle w:val="csItl"/>
          <w:rFonts w:ascii="Times New Roman" w:hAnsi="Times New Roman" w:cs="Times New Roman"/>
          <w:i w:val="0"/>
          <w:iCs w:val="0"/>
          <w:sz w:val="20"/>
          <w:szCs w:val="20"/>
          <w:lang w:val="uz-Cyrl-UZ"/>
        </w:rPr>
        <w:t>[</w:t>
      </w:r>
      <w:r w:rsidRPr="0018228A">
        <w:rPr>
          <w:rFonts w:ascii="Times New Roman" w:hAnsi="Times New Roman" w:cs="Times New Roman"/>
          <w:i/>
          <w:iCs/>
          <w:sz w:val="20"/>
          <w:szCs w:val="20"/>
          <w:lang w:val="uz-Cyrl-UZ"/>
        </w:rPr>
        <w:t>700-сон АХС (Қайта таҳрирланган)га мувофиқ хулоса бериш – 700-сон АХС (Қайта таҳрирланган)даги 1-намунага қаранг</w:t>
      </w:r>
      <w:r w:rsidRPr="0018228A">
        <w:rPr>
          <w:rStyle w:val="csItl"/>
          <w:rFonts w:ascii="Times New Roman" w:hAnsi="Times New Roman" w:cs="Times New Roman"/>
          <w:i w:val="0"/>
          <w:iCs w:val="0"/>
          <w:sz w:val="20"/>
          <w:szCs w:val="20"/>
          <w:lang w:val="uz-Cyrl-UZ"/>
        </w:rPr>
        <w:t xml:space="preserve">.] </w:t>
      </w:r>
    </w:p>
    <w:p w14:paraId="15734ABA"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Бошқа ҳуқуқий ва норматив талаблар бўйича хулоса</w:t>
      </w:r>
    </w:p>
    <w:p w14:paraId="030684C9" w14:textId="77777777" w:rsidR="00405329" w:rsidRPr="0018228A" w:rsidRDefault="00405329" w:rsidP="005072B2">
      <w:pPr>
        <w:pStyle w:val="ac"/>
        <w:spacing w:after="0" w:line="276" w:lineRule="auto"/>
        <w:jc w:val="both"/>
        <w:rPr>
          <w:rFonts w:ascii="Times New Roman" w:hAnsi="Times New Roman" w:cs="Times New Roman"/>
          <w:i/>
          <w:iCs/>
          <w:sz w:val="20"/>
          <w:szCs w:val="20"/>
          <w:lang w:val="uz-Cyrl-UZ"/>
        </w:rPr>
      </w:pPr>
      <w:r w:rsidRPr="0018228A">
        <w:rPr>
          <w:rFonts w:ascii="Times New Roman" w:hAnsi="Times New Roman" w:cs="Times New Roman"/>
          <w:i/>
          <w:iCs/>
          <w:sz w:val="20"/>
          <w:szCs w:val="20"/>
          <w:lang w:val="uz-Cyrl-UZ"/>
        </w:rPr>
        <w:t>[700-сон АХС (Қайта таҳрирланган)га мувофиқ хулоса бериш – 700-сон АХС (Қайта таҳрирланган)даги 1-намунага қаранг</w:t>
      </w:r>
      <w:r w:rsidRPr="0018228A">
        <w:rPr>
          <w:rStyle w:val="csItl"/>
          <w:rFonts w:ascii="Times New Roman" w:hAnsi="Times New Roman" w:cs="Times New Roman"/>
          <w:i w:val="0"/>
          <w:iCs w:val="0"/>
          <w:sz w:val="20"/>
          <w:szCs w:val="20"/>
          <w:lang w:val="uz-Cyrl-UZ"/>
        </w:rPr>
        <w:t>.</w:t>
      </w:r>
      <w:r w:rsidRPr="0018228A">
        <w:rPr>
          <w:rFonts w:ascii="Times New Roman" w:hAnsi="Times New Roman" w:cs="Times New Roman"/>
          <w:i/>
          <w:iCs/>
          <w:sz w:val="20"/>
          <w:szCs w:val="20"/>
          <w:lang w:val="uz-Cyrl-UZ"/>
        </w:rPr>
        <w:t>]</w:t>
      </w:r>
    </w:p>
    <w:p w14:paraId="2C20C3E0"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Аудиторлик ташкилоти номи, аудиторнинг шахсий номи, ёки иккаласи билан имзо, муайян юрисдикция учун мос равишда</w:t>
      </w:r>
      <w:r w:rsidRPr="005072B2">
        <w:rPr>
          <w:rFonts w:ascii="Times New Roman" w:hAnsi="Times New Roman" w:cs="Times New Roman"/>
          <w:sz w:val="20"/>
          <w:szCs w:val="20"/>
          <w:lang w:val="uz-Cyrl-UZ"/>
        </w:rPr>
        <w:t xml:space="preserve">] </w:t>
      </w:r>
    </w:p>
    <w:p w14:paraId="00072C57" w14:textId="77777777" w:rsidR="00405329" w:rsidRPr="005072B2" w:rsidRDefault="00405329" w:rsidP="005072B2">
      <w:pPr>
        <w:pStyle w:val="whitespace-pre-wrap"/>
        <w:spacing w:before="0" w:beforeAutospacing="0" w:after="0" w:afterAutospacing="0" w:line="276" w:lineRule="auto"/>
        <w:jc w:val="both"/>
        <w:rPr>
          <w:sz w:val="20"/>
          <w:szCs w:val="20"/>
          <w:lang w:val="uz-Cyrl-UZ"/>
        </w:rPr>
      </w:pPr>
      <w:r w:rsidRPr="005072B2">
        <w:rPr>
          <w:sz w:val="20"/>
          <w:szCs w:val="20"/>
          <w:lang w:val="uz-Cyrl-UZ"/>
        </w:rPr>
        <w:t>[Аудитор манзили]</w:t>
      </w:r>
    </w:p>
    <w:p w14:paraId="2E3CC66B" w14:textId="77777777" w:rsidR="00405329" w:rsidRPr="005072B2" w:rsidRDefault="00405329" w:rsidP="005072B2">
      <w:pPr>
        <w:spacing w:after="0" w:line="276" w:lineRule="auto"/>
        <w:jc w:val="both"/>
        <w:rPr>
          <w:rFonts w:ascii="Times New Roman" w:hAnsi="Times New Roman" w:cs="Times New Roman"/>
          <w:sz w:val="20"/>
          <w:szCs w:val="20"/>
          <w:lang w:val="uz-Cyrl-UZ" w:eastAsia="ru-RU"/>
        </w:rPr>
      </w:pPr>
      <w:r w:rsidRPr="005072B2">
        <w:rPr>
          <w:rFonts w:ascii="Times New Roman" w:hAnsi="Times New Roman" w:cs="Times New Roman"/>
          <w:sz w:val="20"/>
          <w:szCs w:val="20"/>
          <w:lang w:val="uz-Cyrl-UZ"/>
        </w:rPr>
        <w:t>[Сана]</w:t>
      </w:r>
      <w:r w:rsidRPr="005072B2">
        <w:rPr>
          <w:rFonts w:ascii="Times New Roman" w:hAnsi="Times New Roman" w:cs="Times New Roman"/>
          <w:sz w:val="20"/>
          <w:szCs w:val="20"/>
          <w:lang w:val="uz-Cyrl-UZ" w:eastAsia="ru-RU"/>
        </w:rPr>
        <w:t xml:space="preserve"> </w:t>
      </w:r>
    </w:p>
    <w:p w14:paraId="1254B6DA" w14:textId="77777777" w:rsidR="0018228A" w:rsidRDefault="0018228A" w:rsidP="005072B2">
      <w:pPr>
        <w:pStyle w:val="H2"/>
        <w:spacing w:before="0" w:line="276" w:lineRule="auto"/>
        <w:jc w:val="both"/>
        <w:rPr>
          <w:rStyle w:val="csuline"/>
          <w:color w:val="auto"/>
          <w:u w:val="single"/>
          <w:lang w:val="uz-Cyrl-UZ"/>
        </w:rPr>
        <w:sectPr w:rsidR="0018228A" w:rsidSect="005972FB">
          <w:pgSz w:w="11906" w:h="16838"/>
          <w:pgMar w:top="851" w:right="851" w:bottom="851" w:left="1134" w:header="709" w:footer="709" w:gutter="0"/>
          <w:cols w:space="708"/>
          <w:docGrid w:linePitch="360"/>
        </w:sectPr>
      </w:pPr>
    </w:p>
    <w:p w14:paraId="6C94D548" w14:textId="09AB792F" w:rsidR="00405329" w:rsidRPr="005072B2" w:rsidRDefault="00405329" w:rsidP="0018228A">
      <w:pPr>
        <w:pStyle w:val="H2"/>
        <w:pBdr>
          <w:top w:val="single" w:sz="4" w:space="1" w:color="auto"/>
          <w:left w:val="single" w:sz="4" w:space="4" w:color="auto"/>
          <w:bottom w:val="single" w:sz="4" w:space="1" w:color="auto"/>
          <w:right w:val="single" w:sz="4" w:space="4" w:color="auto"/>
        </w:pBdr>
        <w:spacing w:before="0" w:line="276" w:lineRule="auto"/>
        <w:jc w:val="both"/>
        <w:rPr>
          <w:rStyle w:val="csuline"/>
          <w:color w:val="auto"/>
          <w:u w:val="single"/>
          <w:lang w:val="uz-Cyrl-UZ"/>
        </w:rPr>
      </w:pPr>
      <w:r w:rsidRPr="005072B2">
        <w:rPr>
          <w:rStyle w:val="csuline"/>
          <w:color w:val="auto"/>
          <w:u w:val="single"/>
          <w:lang w:val="uz-Cyrl-UZ"/>
        </w:rPr>
        <w:lastRenderedPageBreak/>
        <w:t>2-</w:t>
      </w:r>
      <w:r w:rsidRPr="005072B2">
        <w:rPr>
          <w:lang w:val="uz-Cyrl-UZ"/>
        </w:rPr>
        <w:t>намуна – Қиёсий кўрсаткичлар</w:t>
      </w:r>
    </w:p>
    <w:p w14:paraId="24C70D8A" w14:textId="77777777" w:rsidR="00405329" w:rsidRPr="005072B2" w:rsidRDefault="00405329" w:rsidP="0018228A">
      <w:pPr>
        <w:pStyle w:val="ac"/>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0"/>
          <w:szCs w:val="20"/>
          <w:lang w:val="uz-Cyrl-UZ"/>
        </w:rPr>
      </w:pPr>
      <w:r w:rsidRPr="005072B2">
        <w:rPr>
          <w:rStyle w:val="bold"/>
          <w:rFonts w:ascii="Times New Roman" w:hAnsi="Times New Roman" w:cs="Times New Roman"/>
          <w:sz w:val="20"/>
          <w:szCs w:val="20"/>
          <w:lang w:val="uz-Cyrl-UZ"/>
        </w:rPr>
        <w:t>Ушбу намунавий аудиторлик хулосаси мақсадлари учун қуйидаги ҳолатлар назарда тутилган:</w:t>
      </w:r>
    </w:p>
    <w:p w14:paraId="035F2DA5"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Листингга кирган ташкилотдан бошқа ташкилотнинг ҳаққоний тақдим этиш концептуал асосини қўллаб тайёрланган тўлиқ молиявий ҳисоботлар тўплами аудити. Аудит гуруҳ аудити эмас (яъни, 600-сон АХС (Қайта таҳрирланган) қўлланилмайди).</w:t>
      </w:r>
    </w:p>
    <w:p w14:paraId="7566C37E"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Молиявий ҳисоботлар ташкилот раҳбарияти томонидан IASB томонидан чиқарилган IFRS бухгалтерия ҳисоби стандартларига мувофиқ тайёрланган (умумий мақсадли концептуал асос).</w:t>
      </w:r>
    </w:p>
    <w:p w14:paraId="0266AD97"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 топшириғининг шартлари молиявий ҳисоботлар учун раҳбариятнинг жавобгарлиги тавсифини 210-сон АХСда ифодалангандек акс эттиради.</w:t>
      </w:r>
    </w:p>
    <w:p w14:paraId="381E343A"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Аввал чиқарилган ўтган давр бўйича аудиторлик хулосаси шартли фикрни ўз ичига олган.</w:t>
      </w:r>
    </w:p>
    <w:p w14:paraId="79C65BA7"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Модификацияга сабаб бўлган масала ҳал қилинмаган.</w:t>
      </w:r>
    </w:p>
    <w:p w14:paraId="49B70A8E"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Масаланинг жорий давр рақамларига таъсири ёки эҳтимолий таъсири муҳимлиги баланд бўлмаган, лекин ҳал қилинмаган масаланинг жорий давр рақамлари ва қиёсий кўрсаткичларнинг таққосланиши бўйича таъсири ёки эҳтимолий таъсири туфайли аудитор фикрига модификация киритишни талаб қилади.</w:t>
      </w:r>
    </w:p>
    <w:p w14:paraId="0E1CD137"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Аудитга тегишли бўлган тегишли ахлоқий талаблар юрисдикциянинг талаблари ҳисобланади.</w:t>
      </w:r>
    </w:p>
    <w:p w14:paraId="0292E67A"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Олинган аудит далилларига асосланиб, аудитор 570-сон АХС (Қайта таҳрирланган)га мувофиқ ташкилотнинг фаолият узлуксизлигига жиддий шубҳа туғдириши мумкин бўлган ҳодисалар ёки шароитларга боғлиқ муҳим ноаниқлик мавжуд эмас деган хулосага келган.</w:t>
      </w:r>
    </w:p>
    <w:p w14:paraId="58A09256"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Аудитордан 701-сон АХСга мувофиқ асосий аудит масалаларини хабар қилиш талаб қилинмайди ва у бошқача ҳолда ҳам бундай қарор қилмаган.</w:t>
      </w:r>
    </w:p>
    <w:p w14:paraId="231ADA0B"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 аудиторлик хулосаси санасигача бошқа ҳеч қандай маълумотларни олмаган.</w:t>
      </w:r>
    </w:p>
    <w:p w14:paraId="582B9895" w14:textId="77777777" w:rsidR="00405329" w:rsidRPr="005072B2" w:rsidRDefault="00405329" w:rsidP="0018228A">
      <w:pPr>
        <w:pStyle w:val="IFACBullet1"/>
        <w:numPr>
          <w:ilvl w:val="0"/>
          <w:numId w:val="2"/>
        </w:numPr>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Молиявий ҳисоботларга назорат қилиш учун жавобгар бўлган шахслар молиявий ҳисоботларни тайёрлаш учун жавобгар бўлганлардан фарқ қилади.</w:t>
      </w:r>
    </w:p>
    <w:p w14:paraId="1B897C00"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rPr>
          <w:color w:val="auto"/>
          <w:lang w:val="uz-Cyrl-UZ"/>
        </w:rPr>
      </w:pPr>
      <w:r w:rsidRPr="005072B2">
        <w:rPr>
          <w:b/>
          <w:bCs/>
          <w:color w:val="auto"/>
          <w:lang w:val="uz-Cyrl-UZ"/>
        </w:rPr>
        <w:t>Молиявий ҳисоботлар аудитидан ташқари, аудитор маҳаллий қонун талаб қиладиган бошқа хулоса бериш мажбуриятларига эга.</w:t>
      </w:r>
    </w:p>
    <w:p w14:paraId="6E31D2C4" w14:textId="77777777" w:rsidR="0018228A" w:rsidRDefault="0018228A" w:rsidP="0018228A">
      <w:pPr>
        <w:pStyle w:val="ListA"/>
        <w:pBdr>
          <w:top w:val="single" w:sz="4" w:space="1" w:color="auto"/>
          <w:left w:val="single" w:sz="4" w:space="4" w:color="auto"/>
          <w:bottom w:val="single" w:sz="4" w:space="1" w:color="auto"/>
          <w:right w:val="single" w:sz="4" w:space="4" w:color="auto"/>
        </w:pBdr>
        <w:spacing w:before="0" w:line="276" w:lineRule="auto"/>
        <w:rPr>
          <w:b/>
          <w:bCs/>
          <w:color w:val="auto"/>
          <w:lang w:val="uz-Cyrl-UZ"/>
        </w:rPr>
        <w:sectPr w:rsidR="0018228A" w:rsidSect="005972FB">
          <w:pgSz w:w="11906" w:h="16838"/>
          <w:pgMar w:top="851" w:right="851" w:bottom="851" w:left="1134" w:header="709" w:footer="709" w:gutter="0"/>
          <w:cols w:space="708"/>
          <w:docGrid w:linePitch="360"/>
        </w:sectPr>
      </w:pPr>
    </w:p>
    <w:p w14:paraId="0466C6BF" w14:textId="56F77434" w:rsidR="00405329" w:rsidRPr="005072B2" w:rsidRDefault="00405329" w:rsidP="005072B2">
      <w:pPr>
        <w:pStyle w:val="ListA"/>
        <w:spacing w:before="0" w:line="276" w:lineRule="auto"/>
        <w:rPr>
          <w:b/>
          <w:bCs/>
          <w:color w:val="auto"/>
          <w:lang w:val="uz-Cyrl-UZ"/>
        </w:rPr>
      </w:pPr>
      <w:r w:rsidRPr="005072B2">
        <w:rPr>
          <w:b/>
          <w:bCs/>
          <w:color w:val="auto"/>
          <w:lang w:val="uz-Cyrl-UZ"/>
        </w:rPr>
        <w:lastRenderedPageBreak/>
        <w:t>МУСТАҚИЛ АУДИТОРНИНГ ХУЛОСАСИ</w:t>
      </w:r>
    </w:p>
    <w:p w14:paraId="75E35072" w14:textId="77777777" w:rsidR="00405329" w:rsidRPr="005072B2" w:rsidRDefault="00405329" w:rsidP="005072B2">
      <w:pPr>
        <w:pStyle w:val="IFACBulletIndented1"/>
        <w:spacing w:before="0" w:line="276" w:lineRule="auto"/>
        <w:ind w:left="0" w:firstLine="0"/>
        <w:textAlignment w:val="center"/>
        <w:rPr>
          <w:color w:val="auto"/>
          <w:lang w:val="uz-Cyrl-UZ"/>
        </w:rPr>
      </w:pPr>
      <w:r w:rsidRPr="005072B2">
        <w:rPr>
          <w:color w:val="auto"/>
          <w:lang w:val="uz-Cyrl-UZ"/>
        </w:rPr>
        <w:t>ABC компанияси акциядорларига [ёки Бошқа тегишли манзил эгасига]</w:t>
      </w:r>
    </w:p>
    <w:p w14:paraId="2C92150F" w14:textId="076EAD39" w:rsidR="00405329" w:rsidRPr="005072B2" w:rsidRDefault="00405329" w:rsidP="005072B2">
      <w:pPr>
        <w:pStyle w:val="H2"/>
        <w:spacing w:before="0" w:line="276" w:lineRule="auto"/>
        <w:jc w:val="both"/>
        <w:rPr>
          <w:color w:val="auto"/>
          <w:vertAlign w:val="superscript"/>
          <w:lang w:val="uz-Cyrl-UZ"/>
        </w:rPr>
      </w:pPr>
      <w:r w:rsidRPr="005072B2">
        <w:rPr>
          <w:color w:val="auto"/>
          <w:lang w:val="uz-Cyrl-UZ"/>
        </w:rPr>
        <w:t>Молиявий ҳисоботлар аудити тўғрисида хулоса</w:t>
      </w:r>
      <w:r w:rsidR="0091684D">
        <w:rPr>
          <w:rStyle w:val="af0"/>
          <w:color w:val="auto"/>
          <w:lang w:val="uz-Cyrl-UZ"/>
        </w:rPr>
        <w:footnoteReference w:customMarkFollows="1" w:id="16"/>
        <w:t>7</w:t>
      </w:r>
    </w:p>
    <w:p w14:paraId="7B3EACCC" w14:textId="77777777" w:rsidR="00405329" w:rsidRPr="005072B2" w:rsidRDefault="00405329" w:rsidP="005072B2">
      <w:pPr>
        <w:pStyle w:val="H3"/>
        <w:spacing w:before="0" w:line="276" w:lineRule="auto"/>
        <w:jc w:val="both"/>
        <w:rPr>
          <w:rStyle w:val="csbl"/>
          <w:i w:val="0"/>
          <w:iCs w:val="0"/>
          <w:color w:val="auto"/>
          <w:lang w:val="uz-Cyrl-UZ"/>
        </w:rPr>
      </w:pPr>
      <w:r w:rsidRPr="005072B2">
        <w:rPr>
          <w:rStyle w:val="csbl"/>
          <w:i w:val="0"/>
          <w:iCs w:val="0"/>
          <w:color w:val="auto"/>
          <w:lang w:val="uz-Cyrl-UZ"/>
        </w:rPr>
        <w:t>Шартли фикр</w:t>
      </w:r>
    </w:p>
    <w:p w14:paraId="2E7811D6"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ABC компаниясининг (Компания) молиявий ҳисоботларини аудитдан ўтказдик. Улар 20X1 йил 31 декабр ҳолатига молиявий ҳолат тўғрисидаги ҳисобот, шунингдек, ўша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 шунингдек, муҳим ҳисоб сиёсати маълумотларини ўз ичига олган молиявий ҳисоботларга изоҳлардан иборат.</w:t>
      </w:r>
    </w:p>
    <w:p w14:paraId="4F50FECE"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 xml:space="preserve">Бизнинг фикримизча, хулосамизнинг Шартли фикр билдириш учун асос бўлимида тавсифланган масаланинг қиёсий кўрсаткичларга бўлиши мумкин бўлган таъсиридан ташқари, илова қилинган молиявий ҳисоботлар Компаниянинг 20X1 йил 31 декабр ҳолатига молиявий ҳолатини, шунингдек, унинг молиявий натижалари ва ўша санада тугаган йил учун пул оқимларини барча муҳим жиҳатларда ҳаққоний тақдим этади (ёки тўғри ва ҳаққоний тасаввур беради). </w:t>
      </w:r>
    </w:p>
    <w:p w14:paraId="714C0A49" w14:textId="77777777" w:rsidR="00405329" w:rsidRPr="0018228A" w:rsidRDefault="00405329" w:rsidP="005072B2">
      <w:pPr>
        <w:pStyle w:val="3"/>
        <w:spacing w:before="0" w:after="0" w:line="276" w:lineRule="auto"/>
        <w:jc w:val="both"/>
        <w:rPr>
          <w:rFonts w:ascii="Times New Roman" w:eastAsiaTheme="minorEastAsia" w:hAnsi="Times New Roman" w:cs="Times New Roman"/>
          <w:b/>
          <w:bCs/>
          <w:color w:val="auto"/>
          <w:sz w:val="20"/>
          <w:szCs w:val="20"/>
          <w:lang w:val="uz-Cyrl-UZ"/>
        </w:rPr>
      </w:pPr>
      <w:r w:rsidRPr="0018228A">
        <w:rPr>
          <w:rFonts w:ascii="Times New Roman" w:eastAsiaTheme="minorEastAsia" w:hAnsi="Times New Roman" w:cs="Times New Roman"/>
          <w:b/>
          <w:bCs/>
          <w:color w:val="auto"/>
          <w:sz w:val="20"/>
          <w:szCs w:val="20"/>
          <w:lang w:val="uz-Cyrl-UZ"/>
        </w:rPr>
        <w:t>Шартли фикр билдириш учун асос</w:t>
      </w:r>
    </w:p>
    <w:p w14:paraId="0D33907A" w14:textId="77777777" w:rsidR="00405329" w:rsidRPr="005072B2" w:rsidRDefault="00405329" w:rsidP="005072B2">
      <w:pPr>
        <w:pStyle w:val="ac"/>
        <w:spacing w:after="0" w:line="276" w:lineRule="auto"/>
        <w:jc w:val="both"/>
        <w:rPr>
          <w:rFonts w:ascii="Times New Roman" w:eastAsiaTheme="minorEastAsia" w:hAnsi="Times New Roman" w:cs="Times New Roman"/>
          <w:sz w:val="20"/>
          <w:szCs w:val="20"/>
          <w:lang w:val="uz-Cyrl-UZ"/>
        </w:rPr>
      </w:pPr>
      <w:r w:rsidRPr="005072B2">
        <w:rPr>
          <w:rFonts w:ascii="Times New Roman" w:hAnsi="Times New Roman" w:cs="Times New Roman"/>
          <w:sz w:val="20"/>
          <w:szCs w:val="20"/>
          <w:lang w:val="uz-Cyrl-UZ"/>
        </w:rPr>
        <w:t>Биз Компаниянинг аудиторлари этиб 20X0 йилда тайинланганимиз сабабли, биз ўша даврнинг бошида захираларни инвентаризациясини кузатиш ёки бошқа усуллар билан захира миқдорларига ишонч ҳосил қилиш имкониятига эга бўлмадик. Давр бошига қолдиқ захиралари операцион натижаларнинг аниқланишига таъсир қилганлиги сабабли, биз 20X0 йил учун операцион натижалар ва бошланғич тақсимланмаган фойдага тузатишлар киритиш зарур бўлиши мумкинлигини аниқлай олмадик. 20X0 йил 31 декабрда тугаган давр учун молиявий ҳисоботлар бўйича аудит фикримиз тегишли равишда модификация қилинган эди. Жорий давр молиявий ҳисоботлари бўйича фикримиз ҳам ушбу масаланинг жорий давр рақамлари ва қиёсий кўрсаткичларнинг таққосланиши бўйича эҳтимолий таъсири туфайли модификация қилинган.</w:t>
      </w:r>
    </w:p>
    <w:p w14:paraId="0E3A58D6"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бўлимида батафсил тавсифланган. Биз [юрисдикция]да молиявий ҳисоботлар аудитига тегишли бўлган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изоҳлар билан аудит фикримиз учун асос бўлиш учун етарли ва муносиб деб ҳисоблаймиз.</w:t>
      </w:r>
    </w:p>
    <w:p w14:paraId="6F6ECC47" w14:textId="5DD9EBF5" w:rsidR="00405329" w:rsidRPr="005072B2" w:rsidRDefault="00405329" w:rsidP="005072B2">
      <w:pPr>
        <w:pStyle w:val="ac"/>
        <w:spacing w:after="0" w:line="276" w:lineRule="auto"/>
        <w:jc w:val="both"/>
        <w:rPr>
          <w:rStyle w:val="csspb"/>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Молиявий ҳисоботлар учун раҳбарият ва бошқарув учун масъул шахсларнинг жавобгарликлари</w:t>
      </w:r>
      <w:r w:rsidR="0091684D">
        <w:rPr>
          <w:rStyle w:val="af0"/>
          <w:rFonts w:ascii="Times New Roman" w:hAnsi="Times New Roman" w:cs="Times New Roman"/>
          <w:b/>
          <w:bCs/>
          <w:sz w:val="20"/>
          <w:szCs w:val="20"/>
          <w:lang w:val="uz-Cyrl-UZ"/>
        </w:rPr>
        <w:footnoteReference w:customMarkFollows="1" w:id="17"/>
        <w:t>8</w:t>
      </w:r>
    </w:p>
    <w:p w14:paraId="089FA506" w14:textId="77777777" w:rsidR="00405329" w:rsidRPr="005072B2" w:rsidRDefault="00405329" w:rsidP="005072B2">
      <w:pPr>
        <w:pStyle w:val="ac"/>
        <w:spacing w:after="0" w:line="276" w:lineRule="auto"/>
        <w:jc w:val="both"/>
        <w:rPr>
          <w:rStyle w:val="csItl"/>
          <w:rFonts w:ascii="Times New Roman" w:hAnsi="Times New Roman" w:cs="Times New Roman"/>
          <w:sz w:val="20"/>
          <w:szCs w:val="20"/>
          <w:lang w:val="uz-Cyrl-UZ"/>
        </w:rPr>
      </w:pPr>
      <w:r w:rsidRPr="005072B2">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 xml:space="preserve">намунага қаранг.] </w:t>
      </w:r>
    </w:p>
    <w:p w14:paraId="6F8A99F0"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Молиявий ҳисоботлар аудити учун аудиторнинг жавобгарликлари</w:t>
      </w:r>
    </w:p>
    <w:p w14:paraId="33408652" w14:textId="77777777" w:rsidR="00405329" w:rsidRPr="005072B2" w:rsidRDefault="00405329" w:rsidP="005072B2">
      <w:pPr>
        <w:pStyle w:val="ac"/>
        <w:spacing w:after="0" w:line="276" w:lineRule="auto"/>
        <w:jc w:val="both"/>
        <w:rPr>
          <w:rStyle w:val="csItl"/>
          <w:rFonts w:ascii="Times New Roman" w:hAnsi="Times New Roman" w:cs="Times New Roman"/>
          <w:sz w:val="20"/>
          <w:szCs w:val="20"/>
          <w:lang w:val="uz-Cyrl-UZ"/>
        </w:rPr>
      </w:pPr>
      <w:r w:rsidRPr="005072B2">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 xml:space="preserve">намунага қаранг.] </w:t>
      </w:r>
    </w:p>
    <w:p w14:paraId="4D6DD4A0"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Бошқа ҳуқуқий ва норматив талаблар бўйича хулоса</w:t>
      </w:r>
    </w:p>
    <w:p w14:paraId="0982D9FE" w14:textId="77777777" w:rsidR="00405329" w:rsidRPr="005072B2" w:rsidRDefault="00405329" w:rsidP="005072B2">
      <w:pPr>
        <w:pStyle w:val="ac"/>
        <w:spacing w:after="0" w:line="276" w:lineRule="auto"/>
        <w:jc w:val="both"/>
        <w:rPr>
          <w:rFonts w:ascii="Times New Roman" w:hAnsi="Times New Roman" w:cs="Times New Roman"/>
          <w:i/>
          <w:iCs/>
          <w:sz w:val="20"/>
          <w:szCs w:val="20"/>
          <w:lang w:val="uz-Cyrl-UZ"/>
        </w:rPr>
      </w:pPr>
      <w:r w:rsidRPr="005072B2">
        <w:rPr>
          <w:rFonts w:ascii="Times New Roman" w:hAnsi="Times New Roman" w:cs="Times New Roman"/>
          <w:i/>
          <w:iCs/>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намунага қаранг.]</w:t>
      </w:r>
    </w:p>
    <w:p w14:paraId="7BF18CE8" w14:textId="77777777" w:rsidR="00405329" w:rsidRPr="005072B2" w:rsidRDefault="00405329" w:rsidP="005072B2">
      <w:pPr>
        <w:pStyle w:val="ac"/>
        <w:spacing w:after="0" w:line="276" w:lineRule="auto"/>
        <w:jc w:val="both"/>
        <w:rPr>
          <w:rFonts w:ascii="Times New Roman" w:hAnsi="Times New Roman" w:cs="Times New Roman"/>
          <w:i/>
          <w:iCs/>
          <w:sz w:val="20"/>
          <w:szCs w:val="20"/>
          <w:lang w:val="uz-Cyrl-UZ"/>
        </w:rPr>
      </w:pPr>
      <w:r w:rsidRPr="005072B2">
        <w:rPr>
          <w:rFonts w:ascii="Times New Roman" w:hAnsi="Times New Roman" w:cs="Times New Roman"/>
          <w:i/>
          <w:iCs/>
          <w:sz w:val="20"/>
          <w:szCs w:val="20"/>
          <w:lang w:val="uz-Cyrl-UZ"/>
        </w:rPr>
        <w:t>[Аудиторлик ташкилоти номи, аудиторнинг шахсий номи, ёки иккаласи билан имзо, муайян юрисдикция учун мос равишда]</w:t>
      </w:r>
    </w:p>
    <w:p w14:paraId="7CB7A3DA" w14:textId="77777777" w:rsidR="00405329" w:rsidRPr="005072B2" w:rsidRDefault="00405329" w:rsidP="005072B2">
      <w:pPr>
        <w:pStyle w:val="ac"/>
        <w:spacing w:after="0" w:line="276" w:lineRule="auto"/>
        <w:jc w:val="both"/>
        <w:rPr>
          <w:rFonts w:ascii="Times New Roman" w:hAnsi="Times New Roman" w:cs="Times New Roman"/>
          <w:i/>
          <w:iCs/>
          <w:sz w:val="20"/>
          <w:szCs w:val="20"/>
          <w:lang w:val="uz-Cyrl-UZ"/>
        </w:rPr>
      </w:pPr>
      <w:r w:rsidRPr="005072B2">
        <w:rPr>
          <w:rFonts w:ascii="Times New Roman" w:hAnsi="Times New Roman" w:cs="Times New Roman"/>
          <w:i/>
          <w:iCs/>
          <w:sz w:val="20"/>
          <w:szCs w:val="20"/>
          <w:lang w:val="uz-Cyrl-UZ"/>
        </w:rPr>
        <w:t xml:space="preserve">[Аудитор манзили] </w:t>
      </w:r>
    </w:p>
    <w:p w14:paraId="2C15E0E7" w14:textId="77777777" w:rsidR="00405329" w:rsidRPr="005072B2" w:rsidRDefault="00405329" w:rsidP="005072B2">
      <w:pPr>
        <w:spacing w:after="0" w:line="276" w:lineRule="auto"/>
        <w:jc w:val="both"/>
        <w:rPr>
          <w:rFonts w:ascii="Times New Roman" w:hAnsi="Times New Roman" w:cs="Times New Roman"/>
          <w:sz w:val="20"/>
          <w:szCs w:val="20"/>
          <w:lang w:val="uz-Cyrl-UZ" w:eastAsia="ru-RU"/>
        </w:rPr>
      </w:pPr>
      <w:r w:rsidRPr="005072B2">
        <w:rPr>
          <w:rFonts w:ascii="Times New Roman" w:hAnsi="Times New Roman" w:cs="Times New Roman"/>
          <w:i/>
          <w:iCs/>
          <w:sz w:val="20"/>
          <w:szCs w:val="20"/>
          <w:lang w:val="uz-Cyrl-UZ"/>
        </w:rPr>
        <w:t>[Сана]</w:t>
      </w:r>
      <w:r w:rsidRPr="005072B2">
        <w:rPr>
          <w:rFonts w:ascii="Times New Roman" w:hAnsi="Times New Roman" w:cs="Times New Roman"/>
          <w:sz w:val="20"/>
          <w:szCs w:val="20"/>
          <w:lang w:val="uz-Cyrl-UZ" w:eastAsia="ru-RU"/>
        </w:rPr>
        <w:t xml:space="preserve"> </w:t>
      </w:r>
    </w:p>
    <w:p w14:paraId="718007BE" w14:textId="77777777" w:rsidR="0018228A" w:rsidRDefault="0018228A" w:rsidP="005072B2">
      <w:pPr>
        <w:pStyle w:val="H2"/>
        <w:spacing w:before="0" w:line="276" w:lineRule="auto"/>
        <w:jc w:val="both"/>
        <w:rPr>
          <w:rStyle w:val="csuline"/>
          <w:color w:val="auto"/>
          <w:u w:val="single"/>
          <w:lang w:val="uz-Cyrl-UZ"/>
        </w:rPr>
        <w:sectPr w:rsidR="0018228A" w:rsidSect="005972FB">
          <w:pgSz w:w="11906" w:h="16838"/>
          <w:pgMar w:top="851" w:right="851" w:bottom="851" w:left="1134" w:header="709" w:footer="709" w:gutter="0"/>
          <w:cols w:space="708"/>
          <w:docGrid w:linePitch="360"/>
        </w:sectPr>
      </w:pPr>
    </w:p>
    <w:p w14:paraId="5E61B763" w14:textId="1727EB71" w:rsidR="00405329" w:rsidRPr="005072B2" w:rsidRDefault="00405329" w:rsidP="0018228A">
      <w:pPr>
        <w:pStyle w:val="H2"/>
        <w:pBdr>
          <w:top w:val="single" w:sz="4" w:space="1" w:color="auto"/>
          <w:left w:val="single" w:sz="4" w:space="4" w:color="auto"/>
          <w:bottom w:val="single" w:sz="4" w:space="1" w:color="auto"/>
          <w:right w:val="single" w:sz="4" w:space="4" w:color="auto"/>
        </w:pBdr>
        <w:spacing w:before="0" w:line="276" w:lineRule="auto"/>
        <w:jc w:val="both"/>
        <w:rPr>
          <w:rStyle w:val="csuline"/>
          <w:color w:val="auto"/>
          <w:u w:val="single"/>
          <w:lang w:val="uz-Cyrl-UZ"/>
        </w:rPr>
      </w:pPr>
      <w:r w:rsidRPr="005072B2">
        <w:rPr>
          <w:rStyle w:val="csuline"/>
          <w:color w:val="auto"/>
          <w:u w:val="single"/>
          <w:lang w:val="uz-Cyrl-UZ"/>
        </w:rPr>
        <w:lastRenderedPageBreak/>
        <w:t>3-</w:t>
      </w:r>
      <w:r w:rsidRPr="005072B2">
        <w:rPr>
          <w:lang w:val="uz-Cyrl-UZ"/>
        </w:rPr>
        <w:t>намуна – Қиёсий кўрсаткичлар</w:t>
      </w:r>
    </w:p>
    <w:p w14:paraId="65C53704" w14:textId="77777777" w:rsidR="00405329" w:rsidRPr="005072B2" w:rsidRDefault="00405329" w:rsidP="0018228A">
      <w:pPr>
        <w:pStyle w:val="ac"/>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b/>
          <w:sz w:val="20"/>
          <w:szCs w:val="20"/>
          <w:lang w:val="uz-Cyrl-UZ"/>
        </w:rPr>
      </w:pPr>
      <w:r w:rsidRPr="005072B2">
        <w:rPr>
          <w:rFonts w:ascii="Times New Roman" w:hAnsi="Times New Roman" w:cs="Times New Roman"/>
          <w:b/>
          <w:sz w:val="20"/>
          <w:szCs w:val="20"/>
          <w:lang w:val="uz-Cyrl-UZ"/>
        </w:rPr>
        <w:t>Ушбу намунавий аудиторлик хулосаси мақсадлари учун қуйидаги ҳолатлар назарда тутилган:</w:t>
      </w:r>
    </w:p>
    <w:p w14:paraId="59DC7D6D"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Листингга кирган ташкилотдан бошқа ташкилотнинг ҳаққоний тақдим этиш концептуал асосини қўллаб тайёрланган тўлиқ молиявий ҳисоботлар тўплами аудити. Аудит гуруҳ аудити эмас (яъни, 600-сон АХС (Қайта таҳрирланган) қўлланилмайди).</w:t>
      </w:r>
    </w:p>
    <w:p w14:paraId="7AC4AACA"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Молиявий ҳисоботлар ташкилот раҳбарияти томонидан IASB томонидан чиқарилган IFRS бухгалтерия ҳисоби стандартларига мувофиқ тайёрланган (умумий мақсадли концептуал асос).</w:t>
      </w:r>
    </w:p>
    <w:p w14:paraId="65D912AC"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 топшириғининг шартлари молиявий ҳисоботлар учун раҳбариятнинг жавобгарлиги тавсифини 210-сон АХСда ифодалангандек акс эттиради.</w:t>
      </w:r>
    </w:p>
    <w:p w14:paraId="53AE4419"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 олинган аудит далилларига асосланиб модификация қилинмаган (яъни, "тоза") фикр мувофиқ деган хулосага келган.</w:t>
      </w:r>
    </w:p>
    <w:p w14:paraId="5F775756"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Аудитга оид бўлган тегишли ахлоқий талаблар юрисдикциянинг талаблари ҳисобланади.</w:t>
      </w:r>
    </w:p>
    <w:p w14:paraId="005E596F"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Олинган аудит далилларига асосланиб, аудитор 570-сон АХС (Қайта таҳрирланган)га мувофиқ ташкилотнинг фаолият узлуксизлигига жиддий шубҳа туғдириши мумкин бўлган ҳодисалар ёки шароитларга боғлиқ муҳим ноаниқлик мавжуд эмас деган хулосага келган.</w:t>
      </w:r>
    </w:p>
    <w:p w14:paraId="3E99ACF9"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Аудитордан 701-сон АХСга мувофиқ аудитнинг асосий масалаларини хабар қилиш талаб қилинмайди ва у бошқача ҳолда ҳам бундай қарор қилмаган.</w:t>
      </w:r>
    </w:p>
    <w:p w14:paraId="288DA866"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 аудиторлик хулосаси санасигача бошқа барча маълумотларни олган ва бошқа маълумотларда муҳим бузиб кўрсатиш аниқламаган.</w:t>
      </w:r>
    </w:p>
    <w:p w14:paraId="5D820E0B"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Қиёсий кўрсаткичлар тақдим этилган ва ўтган давр молиявий ҳисоботлари аввалги аудитор томонидан аудитдан ўтказилган.</w:t>
      </w:r>
    </w:p>
    <w:p w14:paraId="6161B6A7"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Аудитор қиёсий кўрсаткичлар бўйича аввалги аудиторлик хулосасига ҳавола қилишдан қонун ёки норматив ҳужжатлар билан тақиқланмаган ва шундай қилишга қарор қилган.</w:t>
      </w:r>
    </w:p>
    <w:p w14:paraId="7CA90BC4"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textAlignment w:val="auto"/>
        <w:rPr>
          <w:b/>
          <w:bCs/>
          <w:color w:val="auto"/>
          <w:lang w:val="uz-Cyrl-UZ"/>
        </w:rPr>
      </w:pPr>
      <w:r w:rsidRPr="005072B2">
        <w:rPr>
          <w:b/>
          <w:bCs/>
          <w:color w:val="auto"/>
          <w:lang w:val="uz-Cyrl-UZ"/>
        </w:rPr>
        <w:t>Молиявий ҳисоботларга назорат қилиш учун жавобгар бўлган шахслар молиявий ҳисоботларни тайёрлаш учун жавобгар бўлганлардан фарқ қилади.</w:t>
      </w:r>
    </w:p>
    <w:p w14:paraId="7C355C01"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147" w:hanging="147"/>
        <w:rPr>
          <w:color w:val="auto"/>
          <w:spacing w:val="-4"/>
          <w:lang w:val="uz-Cyrl-UZ"/>
        </w:rPr>
      </w:pPr>
      <w:r w:rsidRPr="005072B2">
        <w:rPr>
          <w:b/>
          <w:bCs/>
          <w:color w:val="auto"/>
          <w:lang w:val="uz-Cyrl-UZ"/>
        </w:rPr>
        <w:t>Молиявий ҳисоботлар аудитидан ташқари, аудитор маҳаллий қонун талаб қиладиган бошқа хулоса бериш мажбуриятларига эга.</w:t>
      </w:r>
    </w:p>
    <w:p w14:paraId="7C03BFDE" w14:textId="77777777" w:rsidR="0018228A" w:rsidRDefault="0018228A" w:rsidP="005072B2">
      <w:pPr>
        <w:pStyle w:val="ListA"/>
        <w:spacing w:before="0" w:line="276" w:lineRule="auto"/>
        <w:ind w:left="0" w:firstLine="0"/>
        <w:rPr>
          <w:b/>
          <w:bCs/>
          <w:color w:val="auto"/>
          <w:spacing w:val="-4"/>
          <w:lang w:val="uz-Cyrl-UZ"/>
        </w:rPr>
        <w:sectPr w:rsidR="0018228A" w:rsidSect="005972FB">
          <w:pgSz w:w="11906" w:h="16838"/>
          <w:pgMar w:top="851" w:right="851" w:bottom="851" w:left="1134" w:header="709" w:footer="709" w:gutter="0"/>
          <w:cols w:space="708"/>
          <w:docGrid w:linePitch="360"/>
        </w:sectPr>
      </w:pPr>
    </w:p>
    <w:p w14:paraId="261791AB" w14:textId="57B5FEFB" w:rsidR="00405329" w:rsidRPr="005072B2" w:rsidRDefault="00405329" w:rsidP="005072B2">
      <w:pPr>
        <w:pStyle w:val="ListA"/>
        <w:spacing w:before="0" w:line="276" w:lineRule="auto"/>
        <w:ind w:left="0" w:firstLine="0"/>
        <w:rPr>
          <w:b/>
          <w:bCs/>
          <w:color w:val="auto"/>
          <w:spacing w:val="-4"/>
          <w:lang w:val="uz-Cyrl-UZ"/>
        </w:rPr>
      </w:pPr>
      <w:r w:rsidRPr="005072B2">
        <w:rPr>
          <w:b/>
          <w:bCs/>
          <w:color w:val="auto"/>
          <w:spacing w:val="-4"/>
          <w:lang w:val="uz-Cyrl-UZ"/>
        </w:rPr>
        <w:lastRenderedPageBreak/>
        <w:t>МУСТАҚИЛ АУДИТОРНИНГ ХУЛОСАСИ</w:t>
      </w:r>
    </w:p>
    <w:p w14:paraId="713C17F9" w14:textId="77777777" w:rsidR="00405329" w:rsidRPr="005072B2" w:rsidRDefault="00405329" w:rsidP="005072B2">
      <w:pPr>
        <w:pStyle w:val="ListA"/>
        <w:spacing w:before="0" w:line="276" w:lineRule="auto"/>
        <w:ind w:left="0" w:firstLine="0"/>
        <w:rPr>
          <w:color w:val="auto"/>
          <w:lang w:val="uz-Cyrl-UZ"/>
        </w:rPr>
      </w:pPr>
      <w:r w:rsidRPr="005072B2">
        <w:rPr>
          <w:color w:val="auto"/>
          <w:lang w:val="uz-Cyrl-UZ"/>
        </w:rPr>
        <w:t>ABC компанияси акциядорларига [ёки Бошқа тегишли манзил эгасига]</w:t>
      </w:r>
    </w:p>
    <w:p w14:paraId="297096E8" w14:textId="48CAB30B" w:rsidR="00405329" w:rsidRPr="005072B2" w:rsidRDefault="00405329" w:rsidP="005072B2">
      <w:pPr>
        <w:pStyle w:val="H2"/>
        <w:spacing w:before="0" w:line="276" w:lineRule="auto"/>
        <w:rPr>
          <w:color w:val="auto"/>
          <w:vertAlign w:val="superscript"/>
          <w:lang w:val="uz-Cyrl-UZ"/>
        </w:rPr>
      </w:pPr>
      <w:r w:rsidRPr="005072B2">
        <w:rPr>
          <w:color w:val="auto"/>
          <w:lang w:val="uz-Cyrl-UZ"/>
        </w:rPr>
        <w:t>Молиявий ҳисоботлар аудити тўғрисида хулоса</w:t>
      </w:r>
      <w:r w:rsidRPr="005072B2">
        <w:rPr>
          <w:rStyle w:val="af0"/>
          <w:color w:val="auto"/>
          <w:lang w:val="uz-Cyrl-UZ"/>
        </w:rPr>
        <w:t xml:space="preserve"> </w:t>
      </w:r>
      <w:r w:rsidR="0091684D">
        <w:rPr>
          <w:rStyle w:val="af0"/>
          <w:color w:val="auto"/>
          <w:lang w:val="uz-Cyrl-UZ"/>
        </w:rPr>
        <w:footnoteReference w:customMarkFollows="1" w:id="18"/>
        <w:t>9</w:t>
      </w:r>
    </w:p>
    <w:p w14:paraId="5F5A080A" w14:textId="77777777" w:rsidR="00405329" w:rsidRPr="005072B2" w:rsidRDefault="00405329" w:rsidP="005072B2">
      <w:pPr>
        <w:pStyle w:val="H2"/>
        <w:spacing w:before="0" w:line="276" w:lineRule="auto"/>
        <w:jc w:val="both"/>
        <w:rPr>
          <w:color w:val="auto"/>
          <w:lang w:val="uz-Cyrl-UZ"/>
        </w:rPr>
      </w:pPr>
      <w:r w:rsidRPr="005072B2">
        <w:rPr>
          <w:color w:val="auto"/>
          <w:lang w:val="uz-Cyrl-UZ"/>
        </w:rPr>
        <w:t>Фикр</w:t>
      </w:r>
    </w:p>
    <w:p w14:paraId="1BF34598"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ABC компаниясининг (Компания) молиявий ҳисоботларини аудитдан ўтказдик. Улар 20X1 йил 31 декабр ҳолатига молиявий ҳолат тўғрисидаги ҳисобот, шунингдек, ўша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 шунингдек, муҳим ҳисоб сиёсати маълумотларини ўз ичига олган молиявий ҳисоботларга изоҳлардан иборат.</w:t>
      </w:r>
    </w:p>
    <w:p w14:paraId="5EC1A984"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 xml:space="preserve">Бизнинг фикримизча, илова қилинган молиявий ҳисоботлар Компаниянинг 20X1 йил 31 декабр ҳолатига молиявий ҳолатини, шунингдек, унинг молиявий натижалари ва ўша санада тугаган йил учун пул оқимларини Бухгалтерия ҳисобининг халқаро стандартлари кенгаши (IASB) томонидан чиқарилган IFRS бухгалтерия ҳисоби стандартларига мувофиқ барча муҳим жиҳатларда ҳаққоний тақдим этади (ёки тўғри ва ҳаққоний тасаввур беради). </w:t>
      </w:r>
    </w:p>
    <w:p w14:paraId="469109DD" w14:textId="77777777" w:rsidR="00405329" w:rsidRPr="005072B2" w:rsidRDefault="00405329" w:rsidP="005072B2">
      <w:pPr>
        <w:pStyle w:val="H2"/>
        <w:spacing w:before="0" w:line="276" w:lineRule="auto"/>
        <w:jc w:val="both"/>
        <w:rPr>
          <w:color w:val="auto"/>
          <w:lang w:val="uz-Cyrl-UZ"/>
        </w:rPr>
      </w:pPr>
      <w:r w:rsidRPr="005072B2">
        <w:rPr>
          <w:color w:val="auto"/>
          <w:lang w:val="uz-Cyrl-UZ"/>
        </w:rPr>
        <w:t>Фикр билдириш учун асос</w:t>
      </w:r>
    </w:p>
    <w:p w14:paraId="4534461E" w14:textId="77777777" w:rsidR="00405329" w:rsidRPr="005072B2" w:rsidRDefault="00405329" w:rsidP="005072B2">
      <w:pPr>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бўлимида батафсил тавсифланган. Биз [юрисдикция]да молиявий ҳисоботлар аудитига тегишли бўлган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аудит фикримиз учун асос бўлиш учун етарли ва муносиб деб ҳисоблаймиз.</w:t>
      </w:r>
    </w:p>
    <w:p w14:paraId="0172B6C8" w14:textId="77777777" w:rsidR="00405329" w:rsidRPr="005072B2" w:rsidRDefault="00405329" w:rsidP="005072B2">
      <w:pPr>
        <w:pStyle w:val="H2"/>
        <w:spacing w:before="0" w:line="276" w:lineRule="auto"/>
        <w:jc w:val="both"/>
        <w:rPr>
          <w:color w:val="auto"/>
          <w:lang w:val="uz-Cyrl-UZ"/>
        </w:rPr>
      </w:pPr>
      <w:r w:rsidRPr="005072B2">
        <w:rPr>
          <w:color w:val="auto"/>
          <w:lang w:val="uz-Cyrl-UZ"/>
        </w:rPr>
        <w:t>Бошқа масала</w:t>
      </w:r>
    </w:p>
    <w:p w14:paraId="28DACDE1"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Компаниянинг 20X0 йил 31 декабрда тугаган йил учун молиявий ҳисоботлари бошқа аудитор томонидан аудитдан ўтказилган бўлиб, у 20X1 йил 31 март санасида ушбу ҳисоботлар бўйича модификация қилинмаган фикр билдирган.</w:t>
      </w:r>
    </w:p>
    <w:p w14:paraId="6D19058E"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Бошқа маълумотлар [ёки "Молиявий ҳисоботлар ва улар бўйича аудиторлик хулосасидан ташқари маълумотлар" каби бошқа тегишли сарлавҳа]</w:t>
      </w:r>
    </w:p>
    <w:p w14:paraId="73F7159A" w14:textId="77777777" w:rsidR="00405329" w:rsidRPr="005072B2" w:rsidRDefault="00405329" w:rsidP="005072B2">
      <w:pPr>
        <w:pStyle w:val="ac"/>
        <w:spacing w:after="0" w:line="276" w:lineRule="auto"/>
        <w:jc w:val="both"/>
        <w:rPr>
          <w:rStyle w:val="cssup"/>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720-сон АХС (Қайта таҳрирланган)хулоса бериш талабларига мувофиқ хулоса бериш – 720-сон АХС (Қайта таҳрирланган)2-иловадаги 1-</w:t>
      </w:r>
      <w:r w:rsidRPr="005072B2">
        <w:rPr>
          <w:rFonts w:ascii="Times New Roman" w:hAnsi="Times New Roman" w:cs="Times New Roman"/>
          <w:sz w:val="20"/>
          <w:szCs w:val="20"/>
          <w:lang w:val="uz-Cyrl-UZ"/>
        </w:rPr>
        <w:t>намунага қаранг.]</w:t>
      </w:r>
      <w:r w:rsidRPr="005072B2">
        <w:rPr>
          <w:rStyle w:val="af0"/>
          <w:rFonts w:ascii="Times New Roman" w:hAnsi="Times New Roman" w:cs="Times New Roman"/>
          <w:i/>
          <w:iCs/>
          <w:sz w:val="20"/>
          <w:szCs w:val="20"/>
          <w:lang w:val="uz-Cyrl-UZ"/>
        </w:rPr>
        <w:footnoteReference w:id="19"/>
      </w:r>
    </w:p>
    <w:p w14:paraId="6904A4A9" w14:textId="77777777" w:rsidR="00405329" w:rsidRPr="005072B2" w:rsidRDefault="00405329" w:rsidP="005072B2">
      <w:pPr>
        <w:pStyle w:val="ac"/>
        <w:spacing w:after="0" w:line="276" w:lineRule="auto"/>
        <w:jc w:val="both"/>
        <w:rPr>
          <w:rStyle w:val="cssup"/>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 xml:space="preserve">Молиявий ҳисоботлар учун раҳбарият ва бошқарув учун масъул шахсларнинг жавобгарликлари </w:t>
      </w:r>
      <w:r w:rsidRPr="005072B2">
        <w:rPr>
          <w:rStyle w:val="af0"/>
          <w:rFonts w:ascii="Times New Roman" w:hAnsi="Times New Roman" w:cs="Times New Roman"/>
          <w:b/>
          <w:bCs/>
          <w:sz w:val="20"/>
          <w:szCs w:val="20"/>
          <w:lang w:val="uz-Cyrl-UZ"/>
        </w:rPr>
        <w:footnoteReference w:id="20"/>
      </w:r>
    </w:p>
    <w:p w14:paraId="722DE100" w14:textId="77777777" w:rsidR="00405329" w:rsidRPr="005072B2" w:rsidRDefault="00405329" w:rsidP="005072B2">
      <w:pPr>
        <w:pStyle w:val="ac"/>
        <w:spacing w:after="0" w:line="276" w:lineRule="auto"/>
        <w:jc w:val="both"/>
        <w:rPr>
          <w:rStyle w:val="csItl"/>
          <w:rFonts w:ascii="Times New Roman" w:hAnsi="Times New Roman" w:cs="Times New Roman"/>
          <w:sz w:val="20"/>
          <w:szCs w:val="20"/>
          <w:lang w:val="uz-Cyrl-UZ"/>
        </w:rPr>
      </w:pPr>
      <w:r w:rsidRPr="005072B2">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намунага қаранг.]</w:t>
      </w:r>
    </w:p>
    <w:p w14:paraId="651DB5A2"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 xml:space="preserve">Молиявий ҳисоботлар аудити учун аудиторнинг мажбуриятлари </w:t>
      </w:r>
    </w:p>
    <w:p w14:paraId="3FCDF2C6" w14:textId="77777777" w:rsidR="00405329" w:rsidRPr="005072B2" w:rsidRDefault="00405329" w:rsidP="005072B2">
      <w:pPr>
        <w:pStyle w:val="ac"/>
        <w:spacing w:after="0" w:line="276" w:lineRule="auto"/>
        <w:jc w:val="both"/>
        <w:rPr>
          <w:rStyle w:val="csItl"/>
          <w:rFonts w:ascii="Times New Roman" w:hAnsi="Times New Roman" w:cs="Times New Roman"/>
          <w:sz w:val="20"/>
          <w:szCs w:val="20"/>
          <w:lang w:val="uz-Cyrl-UZ"/>
        </w:rPr>
      </w:pPr>
      <w:r w:rsidRPr="005072B2">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 xml:space="preserve">намунага қаранг.] </w:t>
      </w:r>
    </w:p>
    <w:p w14:paraId="5AE7777C" w14:textId="77777777" w:rsidR="00405329" w:rsidRPr="005072B2" w:rsidRDefault="00405329" w:rsidP="005072B2">
      <w:pPr>
        <w:pStyle w:val="ac"/>
        <w:spacing w:after="0" w:line="276" w:lineRule="auto"/>
        <w:jc w:val="both"/>
        <w:rPr>
          <w:rFonts w:ascii="Times New Roman" w:hAnsi="Times New Roman" w:cs="Times New Roman"/>
          <w:b/>
          <w:bCs/>
          <w:sz w:val="20"/>
          <w:szCs w:val="20"/>
          <w:lang w:val="uz-Cyrl-UZ"/>
        </w:rPr>
      </w:pPr>
      <w:r w:rsidRPr="005072B2">
        <w:rPr>
          <w:rFonts w:ascii="Times New Roman" w:hAnsi="Times New Roman" w:cs="Times New Roman"/>
          <w:b/>
          <w:bCs/>
          <w:sz w:val="20"/>
          <w:szCs w:val="20"/>
          <w:lang w:val="uz-Cyrl-UZ"/>
        </w:rPr>
        <w:t>Бошқа ҳуқуқий ва норматив талаблар бўйича хулоса</w:t>
      </w:r>
    </w:p>
    <w:p w14:paraId="7CDFBCEA"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Fonts w:ascii="Times New Roman" w:hAnsi="Times New Roman" w:cs="Times New Roman"/>
          <w:i/>
          <w:iCs/>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намунага қаранг.]</w:t>
      </w:r>
    </w:p>
    <w:p w14:paraId="2E5F5A4A"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Аудиторлик ташкилоти номи, аудиторнинг шахсий номи, ёки иккаласи билан имзо, муайян юрисдикция учун мос равишда</w:t>
      </w:r>
      <w:r w:rsidRPr="005072B2">
        <w:rPr>
          <w:rFonts w:ascii="Times New Roman" w:hAnsi="Times New Roman" w:cs="Times New Roman"/>
          <w:sz w:val="20"/>
          <w:szCs w:val="20"/>
          <w:lang w:val="uz-Cyrl-UZ"/>
        </w:rPr>
        <w:t>]</w:t>
      </w:r>
    </w:p>
    <w:p w14:paraId="1B179756"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Аудитор манзили</w:t>
      </w:r>
      <w:r w:rsidRPr="005072B2">
        <w:rPr>
          <w:rFonts w:ascii="Times New Roman" w:hAnsi="Times New Roman" w:cs="Times New Roman"/>
          <w:sz w:val="20"/>
          <w:szCs w:val="20"/>
          <w:lang w:val="uz-Cyrl-UZ"/>
        </w:rPr>
        <w:t xml:space="preserve">] </w:t>
      </w:r>
    </w:p>
    <w:p w14:paraId="73157889"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Сана</w:t>
      </w:r>
      <w:r w:rsidRPr="005072B2">
        <w:rPr>
          <w:rFonts w:ascii="Times New Roman" w:hAnsi="Times New Roman" w:cs="Times New Roman"/>
          <w:sz w:val="20"/>
          <w:szCs w:val="20"/>
          <w:lang w:val="uz-Cyrl-UZ"/>
        </w:rPr>
        <w:t>]</w:t>
      </w:r>
    </w:p>
    <w:p w14:paraId="78BE9EB7" w14:textId="77777777" w:rsidR="0018228A" w:rsidRDefault="0018228A" w:rsidP="005072B2">
      <w:pPr>
        <w:pStyle w:val="H2"/>
        <w:spacing w:before="0" w:line="276" w:lineRule="auto"/>
        <w:jc w:val="both"/>
        <w:rPr>
          <w:rStyle w:val="csuline"/>
          <w:color w:val="auto"/>
          <w:u w:val="single"/>
          <w:lang w:val="uz-Cyrl-UZ"/>
        </w:rPr>
        <w:sectPr w:rsidR="0018228A" w:rsidSect="005972FB">
          <w:pgSz w:w="11906" w:h="16838"/>
          <w:pgMar w:top="851" w:right="851" w:bottom="851" w:left="1134" w:header="709" w:footer="709" w:gutter="0"/>
          <w:cols w:space="708"/>
          <w:docGrid w:linePitch="360"/>
        </w:sectPr>
      </w:pPr>
    </w:p>
    <w:p w14:paraId="19BE05C0" w14:textId="589C2184" w:rsidR="00405329" w:rsidRPr="005072B2" w:rsidRDefault="00405329" w:rsidP="0018228A">
      <w:pPr>
        <w:pStyle w:val="H2"/>
        <w:pBdr>
          <w:top w:val="single" w:sz="4" w:space="1" w:color="auto"/>
          <w:left w:val="single" w:sz="4" w:space="4" w:color="auto"/>
          <w:bottom w:val="single" w:sz="4" w:space="1" w:color="auto"/>
          <w:right w:val="single" w:sz="4" w:space="4" w:color="auto"/>
        </w:pBdr>
        <w:spacing w:before="0" w:line="276" w:lineRule="auto"/>
        <w:jc w:val="both"/>
        <w:rPr>
          <w:rStyle w:val="csuline"/>
          <w:color w:val="auto"/>
          <w:u w:val="single"/>
          <w:lang w:val="uz-Cyrl-UZ"/>
        </w:rPr>
      </w:pPr>
      <w:r w:rsidRPr="005072B2">
        <w:rPr>
          <w:rStyle w:val="csuline"/>
          <w:color w:val="auto"/>
          <w:u w:val="single"/>
          <w:lang w:val="uz-Cyrl-UZ"/>
        </w:rPr>
        <w:lastRenderedPageBreak/>
        <w:t>4-</w:t>
      </w:r>
      <w:r w:rsidRPr="005072B2">
        <w:rPr>
          <w:lang w:val="uz-Cyrl-UZ"/>
        </w:rPr>
        <w:t>намуна – Қиёсий молиявий ҳисоботлар</w:t>
      </w:r>
    </w:p>
    <w:p w14:paraId="29EF5278" w14:textId="77777777" w:rsidR="00405329" w:rsidRPr="005072B2" w:rsidRDefault="00405329" w:rsidP="0018228A">
      <w:pPr>
        <w:pStyle w:val="ac"/>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b/>
          <w:bCs/>
          <w:sz w:val="20"/>
          <w:szCs w:val="20"/>
          <w:lang w:val="uz-Cyrl-UZ"/>
        </w:rPr>
      </w:pPr>
      <w:r w:rsidRPr="005072B2">
        <w:rPr>
          <w:rStyle w:val="bold"/>
          <w:rFonts w:ascii="Times New Roman" w:hAnsi="Times New Roman" w:cs="Times New Roman"/>
          <w:sz w:val="20"/>
          <w:szCs w:val="20"/>
          <w:lang w:val="uz-Cyrl-UZ"/>
        </w:rPr>
        <w:t>Ушбу намунавий аудиторлик хулосаси мақсадлари учун қуйидагилар назарда тутилган:</w:t>
      </w:r>
    </w:p>
    <w:p w14:paraId="5D3B9684"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Листингга кирган ташкилотдан бошқа ташкилотнинг ҳаққоний тақдим этиш концептуал асосини қўллаб тайёрланган тўлиқ молиявий ҳисоботлар тўплами аудити. Аудит гуруҳ аудити эмас (яъни, 600-сон АХС (Қайта таҳрирланган) қўлланилмайди).</w:t>
      </w:r>
    </w:p>
    <w:p w14:paraId="520A2663"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Молиявий ҳисоботлар ташкилот раҳбарияти томонидан IASB томонидан чиқарилган IFRS бухгалтерия ҳисоби стандартларига мувофиқ тайёрланган (умумий мақсадли концептуал асос).</w:t>
      </w:r>
    </w:p>
    <w:p w14:paraId="6A6F7509"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Аудит топшириғининг шартлари молиявий ҳисоботлар учун раҳбариятнинг жавобгарлиги тавсифини 210-сон АХСда ифодалангандек акс эттиради.</w:t>
      </w:r>
    </w:p>
    <w:p w14:paraId="50E9C8A3"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Аудитордан жорий йил аудити муносабати билан ҳам жорий давр, ҳам ўтган давр молиявий ҳисоботлари бўйича хулоса бериш талаб қилинади.</w:t>
      </w:r>
    </w:p>
    <w:p w14:paraId="33C30469"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Аввал чиқарилган ўтган давр бўйича аудиторлик хулосаси шартли фикрни ўз ичига олган.</w:t>
      </w:r>
    </w:p>
    <w:p w14:paraId="5B8CF8E6"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Модификацияга сабаб бўлган масала ҳал қилинмаган.</w:t>
      </w:r>
    </w:p>
    <w:p w14:paraId="4A3577B4"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Масаланинг жорий давр рақамларига таъсири ёки эҳтимолий таъсири ҳам жорий давр молиявий ҳисоботлари, ҳам ўтган давр молиявий ҳисоботлари учун муҳим ва аудитор фикрига модификация киритишни талаб қилади.</w:t>
      </w:r>
    </w:p>
    <w:p w14:paraId="003E20AB"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Аудитга тегишли бўлган тегишли ахлоқий талаблар юрисдикциянинг талаблари ҳисобланади.</w:t>
      </w:r>
    </w:p>
    <w:p w14:paraId="6A77DF4A"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Олинган аудит далилларига асосланиб, аудитор 570-сон АХС (Қайта таҳрирланган)га мувофиқ ташкилотнинг фаолият узлуксизлигига жиддий шубҳа туғдириши мумкин бўлган ҳодисалар ёки шароитларга боғлиқ муҳим ноаниқлик мавжуд эмас деган хулосага келган.</w:t>
      </w:r>
    </w:p>
    <w:p w14:paraId="13BE094E"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Аудитордан 701-сон АХСга мувофиқ аудитнинг асосий масалаларини хабар қилиш талаб қилинмайди ва у бошқача ҳолда ҳам бундай қарор қилмаган.</w:t>
      </w:r>
    </w:p>
    <w:p w14:paraId="7C77BB04"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Аудитор аудиторлик хулосаси санасигача бошқа ҳеч қандай маълумотларни олмаган.</w:t>
      </w:r>
    </w:p>
    <w:p w14:paraId="184E85D0"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textAlignment w:val="auto"/>
        <w:rPr>
          <w:b/>
          <w:bCs/>
          <w:color w:val="auto"/>
          <w:lang w:val="uz-Cyrl-UZ"/>
        </w:rPr>
      </w:pPr>
      <w:r w:rsidRPr="005072B2">
        <w:rPr>
          <w:b/>
          <w:bCs/>
          <w:color w:val="auto"/>
          <w:lang w:val="uz-Cyrl-UZ"/>
        </w:rPr>
        <w:t>Молиявий ҳисоботларга назорат қилиш учун жавобгар бўлган шахслар молиявий ҳисоботларни тайёрлаш учун жавобгар бўлганлардан фарқ қилади.</w:t>
      </w:r>
    </w:p>
    <w:p w14:paraId="17702BB2" w14:textId="77777777" w:rsidR="00405329" w:rsidRPr="005072B2" w:rsidRDefault="00405329" w:rsidP="0018228A">
      <w:pPr>
        <w:pStyle w:val="IFACBullet1"/>
        <w:pBdr>
          <w:top w:val="single" w:sz="4" w:space="1" w:color="auto"/>
          <w:left w:val="single" w:sz="4" w:space="4" w:color="auto"/>
          <w:bottom w:val="single" w:sz="4" w:space="1" w:color="auto"/>
          <w:right w:val="single" w:sz="4" w:space="4" w:color="auto"/>
        </w:pBdr>
        <w:spacing w:before="0" w:line="276" w:lineRule="auto"/>
        <w:ind w:left="289" w:hanging="289"/>
        <w:rPr>
          <w:b/>
          <w:bCs/>
          <w:i/>
          <w:iCs/>
          <w:color w:val="auto"/>
          <w:spacing w:val="-4"/>
          <w:lang w:val="uz-Cyrl-UZ"/>
        </w:rPr>
      </w:pPr>
      <w:r w:rsidRPr="005072B2">
        <w:rPr>
          <w:b/>
          <w:bCs/>
          <w:color w:val="auto"/>
          <w:lang w:val="uz-Cyrl-UZ"/>
        </w:rPr>
        <w:t>Молиявий ҳисоботлар аудитидан ташқари, аудитор маҳаллий қонун талаб қиладиган бошқа хулоса бериш мажбуриятларига эга.</w:t>
      </w:r>
    </w:p>
    <w:p w14:paraId="2D6D17C4" w14:textId="77777777" w:rsidR="0018228A" w:rsidRDefault="0018228A" w:rsidP="005072B2">
      <w:pPr>
        <w:pStyle w:val="IFACBulletIndented1"/>
        <w:spacing w:before="0" w:line="276" w:lineRule="auto"/>
        <w:ind w:left="0" w:firstLine="0"/>
        <w:textAlignment w:val="center"/>
        <w:rPr>
          <w:b/>
          <w:bCs/>
          <w:color w:val="auto"/>
          <w:lang w:val="uz-Cyrl-UZ"/>
        </w:rPr>
        <w:sectPr w:rsidR="0018228A" w:rsidSect="005972FB">
          <w:pgSz w:w="11906" w:h="16838"/>
          <w:pgMar w:top="851" w:right="851" w:bottom="851" w:left="1134" w:header="709" w:footer="709" w:gutter="0"/>
          <w:cols w:space="708"/>
          <w:docGrid w:linePitch="360"/>
        </w:sectPr>
      </w:pPr>
    </w:p>
    <w:p w14:paraId="454908CE" w14:textId="241DFC84" w:rsidR="00405329" w:rsidRPr="005072B2" w:rsidRDefault="00405329" w:rsidP="005072B2">
      <w:pPr>
        <w:pStyle w:val="IFACBulletIndented1"/>
        <w:spacing w:before="0" w:line="276" w:lineRule="auto"/>
        <w:ind w:left="0" w:firstLine="0"/>
        <w:textAlignment w:val="center"/>
        <w:rPr>
          <w:b/>
          <w:bCs/>
          <w:color w:val="auto"/>
          <w:lang w:val="uz-Cyrl-UZ"/>
        </w:rPr>
      </w:pPr>
      <w:r w:rsidRPr="005072B2">
        <w:rPr>
          <w:b/>
          <w:bCs/>
          <w:color w:val="auto"/>
          <w:lang w:val="uz-Cyrl-UZ"/>
        </w:rPr>
        <w:lastRenderedPageBreak/>
        <w:t>МУСТАҚИЛ АУДИТОРНИНГ ХУЛОСАСИ</w:t>
      </w:r>
    </w:p>
    <w:p w14:paraId="1DE3A912" w14:textId="77777777" w:rsidR="00405329" w:rsidRPr="005072B2" w:rsidRDefault="00405329" w:rsidP="005072B2">
      <w:pPr>
        <w:pStyle w:val="ListA"/>
        <w:spacing w:before="0" w:line="276" w:lineRule="auto"/>
        <w:ind w:left="0" w:firstLine="0"/>
        <w:rPr>
          <w:color w:val="auto"/>
          <w:lang w:val="uz-Cyrl-UZ"/>
        </w:rPr>
      </w:pPr>
      <w:r w:rsidRPr="005072B2">
        <w:rPr>
          <w:color w:val="auto"/>
          <w:lang w:val="uz-Cyrl-UZ"/>
        </w:rPr>
        <w:t>ABC компанияси акциядорларига [ёки Бошқа тегишли манзил эгасига]</w:t>
      </w:r>
    </w:p>
    <w:p w14:paraId="41D9D009" w14:textId="77777777" w:rsidR="00405329" w:rsidRPr="005072B2" w:rsidRDefault="00405329" w:rsidP="005072B2">
      <w:pPr>
        <w:pStyle w:val="H2"/>
        <w:spacing w:before="0" w:line="276" w:lineRule="auto"/>
        <w:jc w:val="both"/>
        <w:rPr>
          <w:color w:val="auto"/>
          <w:vertAlign w:val="superscript"/>
          <w:lang w:val="uz-Cyrl-UZ"/>
        </w:rPr>
      </w:pPr>
      <w:r w:rsidRPr="005072B2">
        <w:rPr>
          <w:color w:val="auto"/>
          <w:lang w:val="uz-Cyrl-UZ"/>
        </w:rPr>
        <w:t>Молиявий ҳисоботлар аудити тўғрисида хулоса</w:t>
      </w:r>
      <w:r w:rsidRPr="005072B2">
        <w:rPr>
          <w:rStyle w:val="af0"/>
          <w:color w:val="auto"/>
          <w:lang w:val="uz-Cyrl-UZ"/>
        </w:rPr>
        <w:footnoteReference w:id="21"/>
      </w:r>
    </w:p>
    <w:p w14:paraId="5C0EC175" w14:textId="77777777" w:rsidR="00405329" w:rsidRPr="005072B2" w:rsidRDefault="00405329" w:rsidP="005072B2">
      <w:pPr>
        <w:pStyle w:val="H2"/>
        <w:spacing w:before="0" w:line="276" w:lineRule="auto"/>
        <w:jc w:val="both"/>
        <w:rPr>
          <w:rStyle w:val="csbl"/>
          <w:b/>
          <w:bCs/>
          <w:color w:val="auto"/>
          <w:lang w:val="uz-Cyrl-UZ"/>
        </w:rPr>
      </w:pPr>
      <w:r w:rsidRPr="005072B2">
        <w:rPr>
          <w:rStyle w:val="csbl"/>
          <w:b/>
          <w:bCs/>
          <w:color w:val="auto"/>
          <w:lang w:val="uz-Cyrl-UZ"/>
        </w:rPr>
        <w:t>Шартли фикр</w:t>
      </w:r>
    </w:p>
    <w:p w14:paraId="3D209DB0"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Биз ABC компаниясининг (Компания) молиявий ҳисоботларини аудитдан ўтказдик. Улар 20X1 ва 20X0 йиллар 31 декабр ҳолатига молиявий ҳолат тўғрисидаги ҳисоботлар, шунингдек, ўша саналарда тугаган йиллар учун умумлашган даромад тўғрисидаги ҳисоботлар, хусусий капиталдаги ўзгаришлар тўғрисидаги ҳисоботлар ва пул оқимлари тўғрисидаги ҳисоботлар, шунингдек, муҳим ҳисоб сиёсати маълумотларини ўз ичига олган молиявий ҳисоботларга изоҳлардан иборат.</w:t>
      </w:r>
    </w:p>
    <w:p w14:paraId="274E5044"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 xml:space="preserve">Бизнинг фикримизча, хулосамизнинг Шартли фикр билдириш учун асос бўлимида тавсифланган масаланинг таъсиридан ташқари, илова қилинган молиявий ҳисоботлар Компаниянинг 20X1 ва 20X0 йиллар 31 декабр ҳолатига молиявий ҳолатини, шунингдек, унинг молиявий натижалари ва ўша саналарда тугаган йиллар учун пул оқимларини барча муҳим жиҳатларда ҳаққоний тақдим этади (ёки тўғри ва ҳаққоний тасаввур беради). </w:t>
      </w:r>
    </w:p>
    <w:p w14:paraId="026A06B1" w14:textId="77777777" w:rsidR="00405329" w:rsidRPr="005072B2" w:rsidRDefault="00405329" w:rsidP="005072B2">
      <w:pPr>
        <w:pStyle w:val="H2"/>
        <w:spacing w:before="0" w:line="276" w:lineRule="auto"/>
        <w:jc w:val="both"/>
        <w:rPr>
          <w:color w:val="auto"/>
          <w:lang w:val="uz-Cyrl-UZ"/>
        </w:rPr>
      </w:pPr>
      <w:r w:rsidRPr="005072B2">
        <w:rPr>
          <w:color w:val="auto"/>
          <w:lang w:val="uz-Cyrl-UZ"/>
        </w:rPr>
        <w:t>Шартли фикр билдириш учун асос</w:t>
      </w:r>
    </w:p>
    <w:p w14:paraId="388F5A71"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Молиявий ҳисоботларга X изоҳда муҳокама қилинганидек, молиявий ҳисоботларда эскириш ҳисобланмаган, бу IASB томонидан чиқарилган IFRS бухгалтерия ҳисоби стандартларидан четга чиқишни ташкил этади. Тўғри чизиқли эскириш усули ва бино учун йиллик 5% ҳамда жиҳозлар учун 20% ставкаларига асосланган ҳолда, йил учун зарар 20X1 йилда xxx ва 20X0 йилда xxx миқдорга ошиши, асосий воситалар 20X1 йилда xxx ва 20X0 йилда xxx миқдордаги жамғарилган эскириш ҳисобига камайтирилиши, ҳамда жамғарилган зарар 20X1 йилда xxx ва 20X0 йилда xxx миқдорга ошиши керак.</w:t>
      </w:r>
    </w:p>
    <w:p w14:paraId="6E8D65FC"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 xml:space="preserve">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бўлимида батафсил тавсифланган. Биз [юрисдикция]да молиявий ҳисоботлар аудитига тегишли бўлган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изоҳлар билан аудит фикримиз учун асос бўлиш учун етарли ва муносиб деб ҳисоблаймиз. </w:t>
      </w:r>
    </w:p>
    <w:p w14:paraId="418E6996" w14:textId="77777777" w:rsidR="00405329" w:rsidRPr="005072B2" w:rsidRDefault="00405329" w:rsidP="005072B2">
      <w:pPr>
        <w:pStyle w:val="ac"/>
        <w:spacing w:after="0" w:line="276" w:lineRule="auto"/>
        <w:jc w:val="both"/>
        <w:rPr>
          <w:rStyle w:val="cssup"/>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Молиявий ҳисоботлар учун раҳбарият ва бошқарув учун масъул шахсларнинг жавобгарликлари</w:t>
      </w:r>
      <w:r w:rsidRPr="005072B2">
        <w:rPr>
          <w:rStyle w:val="af0"/>
          <w:rFonts w:ascii="Times New Roman" w:hAnsi="Times New Roman" w:cs="Times New Roman"/>
          <w:b/>
          <w:bCs/>
          <w:sz w:val="20"/>
          <w:szCs w:val="20"/>
          <w:lang w:val="uz-Cyrl-UZ"/>
        </w:rPr>
        <w:footnoteReference w:id="22"/>
      </w:r>
    </w:p>
    <w:p w14:paraId="0F756ED8" w14:textId="77777777" w:rsidR="00405329" w:rsidRPr="005072B2" w:rsidRDefault="00405329" w:rsidP="005072B2">
      <w:pPr>
        <w:pStyle w:val="ac"/>
        <w:spacing w:after="0" w:line="276" w:lineRule="auto"/>
        <w:jc w:val="both"/>
        <w:rPr>
          <w:rStyle w:val="csItl"/>
          <w:rFonts w:ascii="Times New Roman" w:hAnsi="Times New Roman" w:cs="Times New Roman"/>
          <w:sz w:val="20"/>
          <w:szCs w:val="20"/>
          <w:lang w:val="uz-Cyrl-UZ"/>
        </w:rPr>
      </w:pPr>
      <w:r w:rsidRPr="005072B2">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 xml:space="preserve">намунага қаранг.] </w:t>
      </w:r>
    </w:p>
    <w:p w14:paraId="272A15A9" w14:textId="77777777" w:rsidR="00405329" w:rsidRPr="005072B2" w:rsidRDefault="00405329" w:rsidP="005072B2">
      <w:pPr>
        <w:pStyle w:val="ac"/>
        <w:spacing w:after="0" w:line="276" w:lineRule="auto"/>
        <w:jc w:val="both"/>
        <w:rPr>
          <w:rStyle w:val="csbl"/>
          <w:rFonts w:ascii="Times New Roman" w:hAnsi="Times New Roman" w:cs="Times New Roman"/>
          <w:sz w:val="20"/>
          <w:szCs w:val="20"/>
          <w:lang w:val="uz-Cyrl-UZ"/>
        </w:rPr>
      </w:pPr>
      <w:r w:rsidRPr="005072B2">
        <w:rPr>
          <w:rStyle w:val="csbl"/>
          <w:rFonts w:ascii="Times New Roman" w:hAnsi="Times New Roman" w:cs="Times New Roman"/>
          <w:sz w:val="20"/>
          <w:szCs w:val="20"/>
          <w:lang w:val="uz-Cyrl-UZ"/>
        </w:rPr>
        <w:t xml:space="preserve">Молиявий ҳисоботлар аудити учун аудиторнинг мажбуриятлари </w:t>
      </w:r>
    </w:p>
    <w:p w14:paraId="148DA8EC" w14:textId="77777777" w:rsidR="00405329" w:rsidRPr="005072B2" w:rsidRDefault="00405329" w:rsidP="005072B2">
      <w:pPr>
        <w:pStyle w:val="ac"/>
        <w:spacing w:after="0" w:line="276" w:lineRule="auto"/>
        <w:jc w:val="both"/>
        <w:rPr>
          <w:rStyle w:val="csItl"/>
          <w:rFonts w:ascii="Times New Roman" w:hAnsi="Times New Roman" w:cs="Times New Roman"/>
          <w:sz w:val="20"/>
          <w:szCs w:val="20"/>
          <w:lang w:val="uz-Cyrl-UZ"/>
        </w:rPr>
      </w:pPr>
      <w:r w:rsidRPr="005072B2">
        <w:rPr>
          <w:rStyle w:val="csItl"/>
          <w:rFonts w:ascii="Times New Roman" w:hAnsi="Times New Roman" w:cs="Times New Roman"/>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 xml:space="preserve">намунага қаранг.] </w:t>
      </w:r>
    </w:p>
    <w:p w14:paraId="199625E0" w14:textId="77777777" w:rsidR="00405329" w:rsidRPr="005072B2" w:rsidRDefault="00405329" w:rsidP="005072B2">
      <w:pPr>
        <w:pStyle w:val="ac"/>
        <w:spacing w:after="0" w:line="276" w:lineRule="auto"/>
        <w:jc w:val="both"/>
        <w:rPr>
          <w:rFonts w:ascii="Times New Roman" w:hAnsi="Times New Roman" w:cs="Times New Roman"/>
          <w:b/>
          <w:bCs/>
          <w:sz w:val="20"/>
          <w:szCs w:val="20"/>
          <w:lang w:val="uz-Cyrl-UZ"/>
        </w:rPr>
      </w:pPr>
      <w:r w:rsidRPr="005072B2">
        <w:rPr>
          <w:rFonts w:ascii="Times New Roman" w:hAnsi="Times New Roman" w:cs="Times New Roman"/>
          <w:b/>
          <w:bCs/>
          <w:sz w:val="20"/>
          <w:szCs w:val="20"/>
          <w:lang w:val="uz-Cyrl-UZ"/>
        </w:rPr>
        <w:t>Бошқа ҳуқуқий ва норматив талаблар бўйича хулоса</w:t>
      </w:r>
    </w:p>
    <w:p w14:paraId="3037C86F"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Fonts w:ascii="Times New Roman" w:hAnsi="Times New Roman" w:cs="Times New Roman"/>
          <w:i/>
          <w:iCs/>
          <w:sz w:val="20"/>
          <w:szCs w:val="20"/>
          <w:lang w:val="uz-Cyrl-UZ"/>
        </w:rPr>
        <w:t>700-сон АХС (Қайта таҳрирланган)га мувофиқ хулоса бериш – 700-сон АХС (Қайта таҳрирланган)даги 1-</w:t>
      </w:r>
      <w:r w:rsidRPr="005072B2">
        <w:rPr>
          <w:rFonts w:ascii="Times New Roman" w:hAnsi="Times New Roman" w:cs="Times New Roman"/>
          <w:sz w:val="20"/>
          <w:szCs w:val="20"/>
          <w:lang w:val="uz-Cyrl-UZ"/>
        </w:rPr>
        <w:t>намунага қаранг.]</w:t>
      </w:r>
    </w:p>
    <w:p w14:paraId="67111DCB"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Аудиторлик ташкилоти номи, аудиторнинг шахсий номи, ёки иккаласи билан имзо, муайян юрисдикция учун мос равишд</w:t>
      </w:r>
      <w:r w:rsidRPr="005072B2">
        <w:rPr>
          <w:rFonts w:ascii="Times New Roman" w:hAnsi="Times New Roman" w:cs="Times New Roman"/>
          <w:sz w:val="20"/>
          <w:szCs w:val="20"/>
          <w:lang w:val="uz-Cyrl-UZ"/>
        </w:rPr>
        <w:t>]</w:t>
      </w:r>
    </w:p>
    <w:p w14:paraId="16B0DBED" w14:textId="77777777" w:rsidR="00405329" w:rsidRPr="005072B2" w:rsidRDefault="00405329" w:rsidP="005072B2">
      <w:pPr>
        <w:pStyle w:val="ac"/>
        <w:spacing w:after="0" w:line="276" w:lineRule="auto"/>
        <w:jc w:val="both"/>
        <w:rPr>
          <w:rFonts w:ascii="Times New Roman" w:hAnsi="Times New Roman" w:cs="Times New Roman"/>
          <w:sz w:val="20"/>
          <w:szCs w:val="20"/>
          <w:lang w:val="uz-Cyrl-UZ"/>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Аудитор манзили</w:t>
      </w:r>
      <w:r w:rsidRPr="005072B2">
        <w:rPr>
          <w:rFonts w:ascii="Times New Roman" w:hAnsi="Times New Roman" w:cs="Times New Roman"/>
          <w:sz w:val="20"/>
          <w:szCs w:val="20"/>
          <w:lang w:val="uz-Cyrl-UZ"/>
        </w:rPr>
        <w:t xml:space="preserve">] </w:t>
      </w:r>
    </w:p>
    <w:p w14:paraId="19F1CB26" w14:textId="77777777" w:rsidR="00405329" w:rsidRPr="005072B2" w:rsidRDefault="00405329" w:rsidP="005072B2">
      <w:pPr>
        <w:spacing w:after="0" w:line="276" w:lineRule="auto"/>
        <w:jc w:val="both"/>
        <w:rPr>
          <w:rFonts w:ascii="Times New Roman" w:hAnsi="Times New Roman" w:cs="Times New Roman"/>
          <w:sz w:val="20"/>
          <w:szCs w:val="20"/>
          <w:lang w:val="uz-Cyrl-UZ" w:eastAsia="ru-RU"/>
        </w:rPr>
      </w:pPr>
      <w:r w:rsidRPr="005072B2">
        <w:rPr>
          <w:rFonts w:ascii="Times New Roman" w:hAnsi="Times New Roman" w:cs="Times New Roman"/>
          <w:sz w:val="20"/>
          <w:szCs w:val="20"/>
          <w:lang w:val="uz-Cyrl-UZ"/>
        </w:rPr>
        <w:t>[</w:t>
      </w:r>
      <w:r w:rsidRPr="005072B2">
        <w:rPr>
          <w:rStyle w:val="csItl"/>
          <w:rFonts w:ascii="Times New Roman" w:hAnsi="Times New Roman" w:cs="Times New Roman"/>
          <w:sz w:val="20"/>
          <w:szCs w:val="20"/>
          <w:lang w:val="uz-Cyrl-UZ"/>
        </w:rPr>
        <w:t>Сана</w:t>
      </w:r>
      <w:r w:rsidRPr="005072B2">
        <w:rPr>
          <w:rFonts w:ascii="Times New Roman" w:hAnsi="Times New Roman" w:cs="Times New Roman"/>
          <w:sz w:val="20"/>
          <w:szCs w:val="20"/>
          <w:lang w:val="uz-Cyrl-UZ"/>
        </w:rPr>
        <w:t>]</w:t>
      </w:r>
      <w:r w:rsidRPr="005072B2">
        <w:rPr>
          <w:rFonts w:ascii="Times New Roman" w:hAnsi="Times New Roman" w:cs="Times New Roman"/>
          <w:sz w:val="20"/>
          <w:szCs w:val="20"/>
          <w:lang w:val="uz-Cyrl-UZ" w:eastAsia="ru-RU"/>
        </w:rPr>
        <w:t xml:space="preserve"> </w:t>
      </w:r>
    </w:p>
    <w:p w14:paraId="127E7E9B" w14:textId="2A33488E" w:rsidR="002F38FB" w:rsidRPr="005072B2" w:rsidRDefault="002F38FB" w:rsidP="005072B2">
      <w:pPr>
        <w:spacing w:after="0" w:line="276" w:lineRule="auto"/>
        <w:jc w:val="both"/>
        <w:rPr>
          <w:rFonts w:ascii="Times New Roman" w:hAnsi="Times New Roman" w:cs="Times New Roman"/>
          <w:sz w:val="20"/>
          <w:szCs w:val="20"/>
          <w:lang w:val="uz-Cyrl-UZ"/>
        </w:rPr>
      </w:pPr>
    </w:p>
    <w:sectPr w:rsidR="002F38FB" w:rsidRPr="005072B2" w:rsidSect="005972FB">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EF58E" w14:textId="77777777" w:rsidR="002412B3" w:rsidRDefault="002412B3" w:rsidP="00F14228">
      <w:pPr>
        <w:spacing w:after="0" w:line="240" w:lineRule="auto"/>
      </w:pPr>
      <w:r>
        <w:separator/>
      </w:r>
    </w:p>
  </w:endnote>
  <w:endnote w:type="continuationSeparator" w:id="0">
    <w:p w14:paraId="5D9DBE7B" w14:textId="77777777" w:rsidR="002412B3" w:rsidRDefault="002412B3"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C2BEA" w14:textId="77777777" w:rsidR="002412B3" w:rsidRDefault="002412B3" w:rsidP="00F14228">
      <w:pPr>
        <w:spacing w:after="0" w:line="240" w:lineRule="auto"/>
      </w:pPr>
      <w:r>
        <w:separator/>
      </w:r>
    </w:p>
  </w:footnote>
  <w:footnote w:type="continuationSeparator" w:id="0">
    <w:p w14:paraId="633A2E12" w14:textId="77777777" w:rsidR="002412B3" w:rsidRDefault="002412B3" w:rsidP="00F14228">
      <w:pPr>
        <w:spacing w:after="0" w:line="240" w:lineRule="auto"/>
      </w:pPr>
      <w:r>
        <w:continuationSeparator/>
      </w:r>
    </w:p>
  </w:footnote>
  <w:footnote w:id="1">
    <w:p w14:paraId="6C0B1F2F"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rPr>
        <w:t xml:space="preserve"> </w:t>
      </w:r>
      <w:r>
        <w:rPr>
          <w:rFonts w:ascii="Times New Roman" w:hAnsi="Times New Roman" w:cs="Times New Roman"/>
          <w:sz w:val="16"/>
          <w:szCs w:val="16"/>
          <w:lang w:val="uz-Cyrl-UZ"/>
        </w:rPr>
        <w:t xml:space="preserve">510-сон АХС </w:t>
      </w:r>
      <w:r>
        <w:rPr>
          <w:rFonts w:ascii="Times New Roman" w:hAnsi="Times New Roman" w:cs="Times New Roman"/>
          <w:sz w:val="16"/>
          <w:szCs w:val="16"/>
        </w:rPr>
        <w:t>Дастлабки аудит топшириқлари — давр бошига қолдиқлар</w:t>
      </w:r>
    </w:p>
  </w:footnote>
  <w:footnote w:id="2">
    <w:p w14:paraId="01B838A0" w14:textId="77777777" w:rsidR="00405329" w:rsidRPr="002460C2"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sidRPr="002460C2">
        <w:rPr>
          <w:rFonts w:ascii="Times New Roman" w:hAnsi="Times New Roman" w:cs="Times New Roman"/>
          <w:sz w:val="16"/>
          <w:szCs w:val="16"/>
          <w:lang w:val="uz-Cyrl-UZ"/>
        </w:rPr>
        <w:t xml:space="preserve"> 560-сон АХС, </w:t>
      </w:r>
      <w:r>
        <w:rPr>
          <w:rFonts w:ascii="Times New Roman" w:hAnsi="Times New Roman" w:cs="Times New Roman"/>
          <w:sz w:val="16"/>
          <w:szCs w:val="16"/>
          <w:lang w:val="uz-Cyrl-UZ"/>
        </w:rPr>
        <w:t xml:space="preserve">Ҳисобот санасидан </w:t>
      </w:r>
      <w:r>
        <w:rPr>
          <w:rStyle w:val="af1"/>
          <w:rFonts w:ascii="Times New Roman" w:hAnsi="Times New Roman" w:cs="Times New Roman"/>
          <w:sz w:val="16"/>
          <w:szCs w:val="16"/>
          <w:lang w:val="uz-Cyrl-UZ"/>
        </w:rPr>
        <w:t>к</w:t>
      </w:r>
      <w:r w:rsidRPr="002460C2">
        <w:rPr>
          <w:rStyle w:val="af1"/>
          <w:rFonts w:ascii="Times New Roman" w:hAnsi="Times New Roman" w:cs="Times New Roman"/>
          <w:sz w:val="16"/>
          <w:szCs w:val="16"/>
          <w:lang w:val="uz-Cyrl-UZ"/>
        </w:rPr>
        <w:t>ейинги ҳодисалар</w:t>
      </w:r>
      <w:r w:rsidRPr="002460C2">
        <w:rPr>
          <w:rFonts w:ascii="Times New Roman" w:hAnsi="Times New Roman" w:cs="Times New Roman"/>
          <w:sz w:val="16"/>
          <w:szCs w:val="16"/>
          <w:lang w:val="uz-Cyrl-UZ"/>
        </w:rPr>
        <w:t>, 14–17 бандлар</w:t>
      </w:r>
    </w:p>
  </w:footnote>
  <w:footnote w:id="3">
    <w:p w14:paraId="136110FE"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sidRPr="00405329">
        <w:rPr>
          <w:rFonts w:ascii="Times New Roman" w:hAnsi="Times New Roman" w:cs="Times New Roman"/>
          <w:sz w:val="16"/>
          <w:szCs w:val="16"/>
          <w:lang w:val="ru-RU"/>
        </w:rPr>
        <w:t xml:space="preserve"> 580-</w:t>
      </w:r>
      <w:r w:rsidRPr="00932891">
        <w:rPr>
          <w:rFonts w:ascii="Times New Roman" w:hAnsi="Times New Roman" w:cs="Times New Roman"/>
          <w:sz w:val="16"/>
          <w:szCs w:val="16"/>
          <w:lang w:val="ru-RU"/>
        </w:rPr>
        <w:t>сон</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АХС</w:t>
      </w:r>
      <w:r w:rsidRPr="00405329">
        <w:rPr>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Ёзма</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баёнотлар</w:t>
      </w:r>
      <w:r w:rsidRPr="00405329">
        <w:rPr>
          <w:rFonts w:ascii="Times New Roman" w:hAnsi="Times New Roman" w:cs="Times New Roman"/>
          <w:sz w:val="16"/>
          <w:szCs w:val="16"/>
          <w:lang w:val="ru-RU"/>
        </w:rPr>
        <w:t>, 14-</w:t>
      </w:r>
      <w:r w:rsidRPr="00932891">
        <w:rPr>
          <w:rFonts w:ascii="Times New Roman" w:hAnsi="Times New Roman" w:cs="Times New Roman"/>
          <w:sz w:val="16"/>
          <w:szCs w:val="16"/>
          <w:lang w:val="ru-RU"/>
        </w:rPr>
        <w:t>банд</w:t>
      </w:r>
    </w:p>
  </w:footnote>
  <w:footnote w:id="4">
    <w:p w14:paraId="0DD5A2F7"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lang w:val="uz-Cyrl-UZ"/>
        </w:rPr>
        <w:t xml:space="preserve"> 510-сон АХС, 6-банд</w:t>
      </w:r>
    </w:p>
  </w:footnote>
  <w:footnote w:id="5">
    <w:p w14:paraId="57D99B2C"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Pr>
          <w:rFonts w:ascii="Times New Roman" w:hAnsi="Times New Roman" w:cs="Times New Roman"/>
          <w:sz w:val="16"/>
          <w:szCs w:val="16"/>
          <w:lang w:val="uz-Cyrl-UZ"/>
        </w:rPr>
        <w:t xml:space="preserve"> 706-сон АХС (Қайта таҳрирланган), </w:t>
      </w:r>
      <w:r w:rsidRPr="00932891">
        <w:rPr>
          <w:rStyle w:val="af1"/>
          <w:rFonts w:ascii="Times New Roman" w:hAnsi="Times New Roman" w:cs="Times New Roman"/>
          <w:sz w:val="16"/>
          <w:szCs w:val="16"/>
          <w:lang w:val="uz-Cyrl-UZ"/>
        </w:rPr>
        <w:t>Мустақил аудитор</w:t>
      </w:r>
      <w:r>
        <w:rPr>
          <w:rStyle w:val="af1"/>
          <w:rFonts w:ascii="Times New Roman" w:hAnsi="Times New Roman" w:cs="Times New Roman"/>
          <w:sz w:val="16"/>
          <w:szCs w:val="16"/>
          <w:lang w:val="uz-Cyrl-UZ"/>
        </w:rPr>
        <w:t>лик</w:t>
      </w:r>
      <w:r w:rsidRPr="00932891">
        <w:rPr>
          <w:rStyle w:val="af1"/>
          <w:rFonts w:ascii="Times New Roman" w:hAnsi="Times New Roman" w:cs="Times New Roman"/>
          <w:sz w:val="16"/>
          <w:szCs w:val="16"/>
          <w:lang w:val="uz-Cyrl-UZ"/>
        </w:rPr>
        <w:t xml:space="preserve"> </w:t>
      </w:r>
      <w:r>
        <w:rPr>
          <w:rStyle w:val="af1"/>
          <w:rFonts w:ascii="Times New Roman" w:hAnsi="Times New Roman" w:cs="Times New Roman"/>
          <w:sz w:val="16"/>
          <w:szCs w:val="16"/>
          <w:lang w:val="uz-Cyrl-UZ"/>
        </w:rPr>
        <w:t>хулосаси (</w:t>
      </w:r>
      <w:r w:rsidRPr="00932891">
        <w:rPr>
          <w:rStyle w:val="af1"/>
          <w:rFonts w:ascii="Times New Roman" w:hAnsi="Times New Roman" w:cs="Times New Roman"/>
          <w:sz w:val="16"/>
          <w:szCs w:val="16"/>
          <w:lang w:val="uz-Cyrl-UZ"/>
        </w:rPr>
        <w:t>ҳисоботи</w:t>
      </w:r>
      <w:r>
        <w:rPr>
          <w:rStyle w:val="af1"/>
          <w:rFonts w:ascii="Times New Roman" w:hAnsi="Times New Roman" w:cs="Times New Roman"/>
          <w:sz w:val="16"/>
          <w:szCs w:val="16"/>
          <w:lang w:val="uz-Cyrl-UZ"/>
        </w:rPr>
        <w:t>)</w:t>
      </w:r>
      <w:r w:rsidRPr="00932891">
        <w:rPr>
          <w:rStyle w:val="af1"/>
          <w:rFonts w:ascii="Times New Roman" w:hAnsi="Times New Roman" w:cs="Times New Roman"/>
          <w:sz w:val="16"/>
          <w:szCs w:val="16"/>
          <w:lang w:val="uz-Cyrl-UZ"/>
        </w:rPr>
        <w:t xml:space="preserve">даги </w:t>
      </w:r>
      <w:r w:rsidRPr="000F01ED">
        <w:rPr>
          <w:rStyle w:val="af1"/>
          <w:rFonts w:ascii="Times New Roman" w:hAnsi="Times New Roman" w:cs="Times New Roman"/>
          <w:sz w:val="16"/>
          <w:szCs w:val="16"/>
          <w:lang w:val="uz-Cyrl-UZ"/>
        </w:rPr>
        <w:t>Муҳим масалани тушунтириш</w:t>
      </w:r>
      <w:r w:rsidRPr="00932891">
        <w:rPr>
          <w:rStyle w:val="af1"/>
          <w:rFonts w:ascii="Times New Roman" w:hAnsi="Times New Roman" w:cs="Times New Roman"/>
          <w:sz w:val="16"/>
          <w:szCs w:val="16"/>
          <w:lang w:val="uz-Cyrl-UZ"/>
        </w:rPr>
        <w:t xml:space="preserve"> бандлари ва бошқа масала бандлари</w:t>
      </w:r>
      <w:r w:rsidRPr="00932891">
        <w:rPr>
          <w:rFonts w:ascii="Times New Roman" w:hAnsi="Times New Roman" w:cs="Times New Roman"/>
          <w:sz w:val="16"/>
          <w:szCs w:val="16"/>
          <w:lang w:val="uz-Cyrl-UZ"/>
        </w:rPr>
        <w:t>, 8-банд</w:t>
      </w:r>
    </w:p>
  </w:footnote>
  <w:footnote w:id="6">
    <w:p w14:paraId="5222BEBA"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Pr>
          <w:rFonts w:ascii="Times New Roman" w:hAnsi="Times New Roman" w:cs="Times New Roman"/>
          <w:sz w:val="16"/>
          <w:szCs w:val="16"/>
          <w:lang w:val="uz-Cyrl-UZ"/>
        </w:rPr>
        <w:t xml:space="preserve"> 260-сон АХС (Қайта таҳрирланган), </w:t>
      </w:r>
      <w:r>
        <w:rPr>
          <w:rStyle w:val="af1"/>
          <w:rFonts w:ascii="Times New Roman" w:hAnsi="Times New Roman" w:cs="Times New Roman"/>
          <w:sz w:val="16"/>
          <w:szCs w:val="16"/>
          <w:lang w:val="uz-Cyrl-UZ"/>
        </w:rPr>
        <w:t>К</w:t>
      </w:r>
      <w:r w:rsidRPr="007A348F">
        <w:rPr>
          <w:rStyle w:val="af1"/>
          <w:rFonts w:ascii="Times New Roman" w:hAnsi="Times New Roman" w:cs="Times New Roman"/>
          <w:sz w:val="16"/>
          <w:szCs w:val="16"/>
          <w:lang w:val="uz-Cyrl-UZ"/>
        </w:rPr>
        <w:t>орпоратив бошқарув учун жавобгар</w:t>
      </w:r>
      <w:r w:rsidRPr="00932891">
        <w:rPr>
          <w:rStyle w:val="af1"/>
          <w:rFonts w:ascii="Times New Roman" w:hAnsi="Times New Roman" w:cs="Times New Roman"/>
          <w:sz w:val="16"/>
          <w:szCs w:val="16"/>
          <w:lang w:val="uz-Cyrl-UZ"/>
        </w:rPr>
        <w:t xml:space="preserve"> шахслар билан алоқа</w:t>
      </w:r>
      <w:r w:rsidRPr="00932891">
        <w:rPr>
          <w:rFonts w:ascii="Times New Roman" w:hAnsi="Times New Roman" w:cs="Times New Roman"/>
          <w:sz w:val="16"/>
          <w:szCs w:val="16"/>
          <w:lang w:val="uz-Cyrl-UZ"/>
        </w:rPr>
        <w:t>, 13-банд</w:t>
      </w:r>
    </w:p>
  </w:footnote>
  <w:footnote w:id="7">
    <w:p w14:paraId="19FBB3F3"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lang w:val="uz-Cyrl-UZ"/>
        </w:rPr>
        <w:t xml:space="preserve"> 510-сон АХС, 6-банд</w:t>
      </w:r>
    </w:p>
  </w:footnote>
  <w:footnote w:id="8">
    <w:p w14:paraId="6833249A" w14:textId="77777777" w:rsidR="00405329" w:rsidRPr="00932891" w:rsidRDefault="00405329" w:rsidP="00932891">
      <w:pPr>
        <w:pStyle w:val="af"/>
        <w:rPr>
          <w:rFonts w:ascii="Times New Roman" w:hAnsi="Times New Roman" w:cs="Times New Roman"/>
          <w:sz w:val="16"/>
          <w:szCs w:val="16"/>
          <w:lang w:val="uz-Cyrl-UZ"/>
        </w:rPr>
      </w:pPr>
      <w:r w:rsidRPr="00932891">
        <w:rPr>
          <w:rStyle w:val="af0"/>
          <w:rFonts w:ascii="Times New Roman" w:hAnsi="Times New Roman" w:cs="Times New Roman"/>
          <w:sz w:val="16"/>
          <w:szCs w:val="16"/>
        </w:rPr>
        <w:footnoteRef/>
      </w:r>
      <w:r>
        <w:rPr>
          <w:rFonts w:ascii="Times New Roman" w:hAnsi="Times New Roman" w:cs="Times New Roman"/>
          <w:sz w:val="16"/>
          <w:szCs w:val="16"/>
          <w:lang w:val="uz-Cyrl-UZ"/>
        </w:rPr>
        <w:t xml:space="preserve"> 705-сон АХС (Қайта таҳрирланган), </w:t>
      </w:r>
      <w:r w:rsidRPr="00932891">
        <w:rPr>
          <w:rStyle w:val="af1"/>
          <w:rFonts w:ascii="Times New Roman" w:hAnsi="Times New Roman" w:cs="Times New Roman"/>
          <w:sz w:val="16"/>
          <w:szCs w:val="16"/>
          <w:lang w:val="uz-Cyrl-UZ"/>
        </w:rPr>
        <w:t>Мустақил аудитор</w:t>
      </w:r>
      <w:r>
        <w:rPr>
          <w:rStyle w:val="af1"/>
          <w:rFonts w:ascii="Times New Roman" w:hAnsi="Times New Roman" w:cs="Times New Roman"/>
          <w:sz w:val="16"/>
          <w:szCs w:val="16"/>
          <w:lang w:val="uz-Cyrl-UZ"/>
        </w:rPr>
        <w:t>лик</w:t>
      </w:r>
      <w:r w:rsidRPr="00932891">
        <w:rPr>
          <w:rStyle w:val="af1"/>
          <w:rFonts w:ascii="Times New Roman" w:hAnsi="Times New Roman" w:cs="Times New Roman"/>
          <w:sz w:val="16"/>
          <w:szCs w:val="16"/>
          <w:lang w:val="uz-Cyrl-UZ"/>
        </w:rPr>
        <w:t xml:space="preserve"> </w:t>
      </w:r>
      <w:r>
        <w:rPr>
          <w:rStyle w:val="af1"/>
          <w:rFonts w:ascii="Times New Roman" w:hAnsi="Times New Roman" w:cs="Times New Roman"/>
          <w:sz w:val="16"/>
          <w:szCs w:val="16"/>
          <w:lang w:val="uz-Cyrl-UZ"/>
        </w:rPr>
        <w:t>хулосаси (</w:t>
      </w:r>
      <w:r w:rsidRPr="00932891">
        <w:rPr>
          <w:rStyle w:val="af1"/>
          <w:rFonts w:ascii="Times New Roman" w:hAnsi="Times New Roman" w:cs="Times New Roman"/>
          <w:sz w:val="16"/>
          <w:szCs w:val="16"/>
          <w:lang w:val="uz-Cyrl-UZ"/>
        </w:rPr>
        <w:t>ҳисоботи</w:t>
      </w:r>
      <w:r>
        <w:rPr>
          <w:rStyle w:val="af1"/>
          <w:rFonts w:ascii="Times New Roman" w:hAnsi="Times New Roman" w:cs="Times New Roman"/>
          <w:sz w:val="16"/>
          <w:szCs w:val="16"/>
          <w:lang w:val="uz-Cyrl-UZ"/>
        </w:rPr>
        <w:t>)</w:t>
      </w:r>
      <w:r w:rsidRPr="00932891">
        <w:rPr>
          <w:rStyle w:val="af1"/>
          <w:rFonts w:ascii="Times New Roman" w:hAnsi="Times New Roman" w:cs="Times New Roman"/>
          <w:sz w:val="16"/>
          <w:szCs w:val="16"/>
          <w:lang w:val="uz-Cyrl-UZ"/>
        </w:rPr>
        <w:t>даги фикр</w:t>
      </w:r>
      <w:r>
        <w:rPr>
          <w:rStyle w:val="af1"/>
          <w:rFonts w:ascii="Times New Roman" w:hAnsi="Times New Roman" w:cs="Times New Roman"/>
          <w:sz w:val="16"/>
          <w:szCs w:val="16"/>
          <w:lang w:val="uz-Cyrl-UZ"/>
        </w:rPr>
        <w:t>ни</w:t>
      </w:r>
      <w:r w:rsidRPr="00932891">
        <w:rPr>
          <w:rStyle w:val="af1"/>
          <w:rFonts w:ascii="Times New Roman" w:hAnsi="Times New Roman" w:cs="Times New Roman"/>
          <w:sz w:val="16"/>
          <w:szCs w:val="16"/>
          <w:lang w:val="uz-Cyrl-UZ"/>
        </w:rPr>
        <w:t xml:space="preserve"> модификация</w:t>
      </w:r>
      <w:r>
        <w:rPr>
          <w:rStyle w:val="af1"/>
          <w:rFonts w:ascii="Times New Roman" w:hAnsi="Times New Roman" w:cs="Times New Roman"/>
          <w:sz w:val="16"/>
          <w:szCs w:val="16"/>
          <w:lang w:val="uz-Cyrl-UZ"/>
        </w:rPr>
        <w:t xml:space="preserve"> қилиш</w:t>
      </w:r>
    </w:p>
  </w:footnote>
  <w:footnote w:id="9">
    <w:p w14:paraId="0D10120C" w14:textId="77777777" w:rsidR="00405329" w:rsidRPr="00932891" w:rsidRDefault="00405329" w:rsidP="00932891">
      <w:pPr>
        <w:pStyle w:val="af"/>
        <w:rPr>
          <w:rFonts w:ascii="Times New Roman" w:hAnsi="Times New Roman" w:cs="Times New Roman"/>
          <w:sz w:val="16"/>
          <w:szCs w:val="16"/>
          <w:lang w:val="ru-RU"/>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lang w:val="uz-Cyrl-UZ"/>
        </w:rPr>
        <w:t xml:space="preserve"> </w:t>
      </w:r>
      <w:r w:rsidRPr="00932891">
        <w:rPr>
          <w:rFonts w:ascii="Times New Roman" w:hAnsi="Times New Roman" w:cs="Times New Roman"/>
          <w:sz w:val="16"/>
          <w:szCs w:val="16"/>
          <w:lang w:val="ru-RU"/>
        </w:rPr>
        <w:t xml:space="preserve">701-сон АХС, </w:t>
      </w:r>
      <w:r w:rsidRPr="00932891">
        <w:rPr>
          <w:rStyle w:val="af1"/>
          <w:rFonts w:ascii="Times New Roman" w:hAnsi="Times New Roman" w:cs="Times New Roman"/>
          <w:sz w:val="16"/>
          <w:szCs w:val="16"/>
          <w:lang w:val="ru-RU"/>
        </w:rPr>
        <w:t>Мустақил аудитор ҳисоботида асосий аудит масалаларини етказиш</w:t>
      </w:r>
    </w:p>
  </w:footnote>
  <w:footnote w:id="10">
    <w:p w14:paraId="3ABF8789" w14:textId="2F5CECBD" w:rsidR="00733C0A" w:rsidRPr="00405329" w:rsidRDefault="00733C0A" w:rsidP="00932891">
      <w:pPr>
        <w:pStyle w:val="af"/>
        <w:rPr>
          <w:rFonts w:ascii="Times New Roman" w:hAnsi="Times New Roman" w:cs="Times New Roman"/>
          <w:color w:val="000000"/>
          <w:sz w:val="16"/>
          <w:szCs w:val="16"/>
          <w:lang w:val="ru-RU" w:eastAsia="en-IN"/>
        </w:rPr>
      </w:pPr>
      <w:r w:rsidRPr="00733C0A">
        <w:rPr>
          <w:rStyle w:val="af0"/>
          <w:lang w:val="ru-RU"/>
        </w:rPr>
        <w:t>1</w:t>
      </w:r>
      <w:r w:rsidRPr="00733C0A">
        <w:rPr>
          <w:rFonts w:ascii="Times New Roman" w:hAnsi="Times New Roman" w:cs="Times New Roman"/>
          <w:sz w:val="16"/>
          <w:szCs w:val="16"/>
          <w:lang w:val="ru-RU"/>
        </w:rPr>
        <w:t xml:space="preserve"> </w:t>
      </w:r>
      <w:r w:rsidRPr="00405329">
        <w:rPr>
          <w:rFonts w:ascii="Times New Roman" w:hAnsi="Times New Roman" w:cs="Times New Roman"/>
          <w:sz w:val="16"/>
          <w:szCs w:val="16"/>
          <w:lang w:val="ru-RU"/>
        </w:rPr>
        <w:t>600-</w:t>
      </w:r>
      <w:r w:rsidRPr="00932891">
        <w:rPr>
          <w:rFonts w:ascii="Times New Roman" w:hAnsi="Times New Roman" w:cs="Times New Roman"/>
          <w:sz w:val="16"/>
          <w:szCs w:val="16"/>
          <w:lang w:val="ru-RU"/>
        </w:rPr>
        <w:t>сон</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АХС</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Махсус</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мулоҳазалар</w:t>
      </w:r>
      <w:r w:rsidRPr="00405329">
        <w:rPr>
          <w:rFonts w:ascii="Times New Roman" w:hAnsi="Times New Roman" w:cs="Times New Roman"/>
          <w:sz w:val="16"/>
          <w:szCs w:val="16"/>
          <w:lang w:val="ru-RU"/>
        </w:rPr>
        <w:t>—</w:t>
      </w:r>
      <w:r w:rsidRPr="00932891">
        <w:rPr>
          <w:rStyle w:val="af1"/>
          <w:rFonts w:ascii="Times New Roman" w:hAnsi="Times New Roman" w:cs="Times New Roman"/>
          <w:sz w:val="16"/>
          <w:szCs w:val="16"/>
          <w:lang w:val="ru-RU"/>
        </w:rPr>
        <w:t>Гуруҳ</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молиявий</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ҳисоботлари</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аудити</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Компонент</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аудиторларининг</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ишини</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ҳам</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ўз</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ичига</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олган</w:t>
      </w:r>
      <w:r w:rsidRPr="00405329">
        <w:rPr>
          <w:rStyle w:val="af1"/>
          <w:rFonts w:ascii="Times New Roman" w:hAnsi="Times New Roman" w:cs="Times New Roman"/>
          <w:sz w:val="16"/>
          <w:szCs w:val="16"/>
          <w:lang w:val="ru-RU"/>
        </w:rPr>
        <w:t xml:space="preserve"> </w:t>
      </w:r>
      <w:r w:rsidRPr="00932891">
        <w:rPr>
          <w:rStyle w:val="af1"/>
          <w:rFonts w:ascii="Times New Roman" w:hAnsi="Times New Roman" w:cs="Times New Roman"/>
          <w:sz w:val="16"/>
          <w:szCs w:val="16"/>
          <w:lang w:val="ru-RU"/>
        </w:rPr>
        <w:t>ҳолда</w:t>
      </w:r>
      <w:r w:rsidRPr="00405329">
        <w:rPr>
          <w:rStyle w:val="af1"/>
          <w:rFonts w:ascii="Times New Roman" w:hAnsi="Times New Roman" w:cs="Times New Roman"/>
          <w:sz w:val="16"/>
          <w:szCs w:val="16"/>
          <w:lang w:val="ru-RU"/>
        </w:rPr>
        <w:t>)</w:t>
      </w:r>
    </w:p>
  </w:footnote>
  <w:footnote w:id="11">
    <w:p w14:paraId="271E1452" w14:textId="7013F31B" w:rsidR="00733C0A" w:rsidRPr="00932891" w:rsidRDefault="00733C0A" w:rsidP="00932891">
      <w:pPr>
        <w:pStyle w:val="af"/>
        <w:rPr>
          <w:rFonts w:ascii="Times New Roman" w:hAnsi="Times New Roman" w:cs="Times New Roman"/>
          <w:sz w:val="16"/>
          <w:szCs w:val="16"/>
          <w:lang w:val="ru-RU"/>
        </w:rPr>
      </w:pPr>
      <w:r w:rsidRPr="00733C0A">
        <w:rPr>
          <w:rStyle w:val="af0"/>
          <w:lang w:val="ru-RU"/>
        </w:rPr>
        <w:t>2</w:t>
      </w:r>
      <w:r w:rsidRPr="00733C0A">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 xml:space="preserve">210-сон АХС, </w:t>
      </w:r>
      <w:r w:rsidRPr="00932891">
        <w:rPr>
          <w:rStyle w:val="af1"/>
          <w:rFonts w:ascii="Times New Roman" w:hAnsi="Times New Roman" w:cs="Times New Roman"/>
          <w:sz w:val="16"/>
          <w:szCs w:val="16"/>
          <w:lang w:val="ru-RU"/>
        </w:rPr>
        <w:t>Аудит келишувлари шартларини келишиб олиш</w:t>
      </w:r>
    </w:p>
  </w:footnote>
  <w:footnote w:id="12">
    <w:p w14:paraId="29290E50" w14:textId="139B3091" w:rsidR="00733C0A" w:rsidRPr="00932891" w:rsidRDefault="00733C0A" w:rsidP="00932891">
      <w:pPr>
        <w:pStyle w:val="af"/>
        <w:rPr>
          <w:rFonts w:ascii="Times New Roman" w:hAnsi="Times New Roman" w:cs="Times New Roman"/>
          <w:sz w:val="16"/>
          <w:szCs w:val="16"/>
          <w:lang w:val="ru-RU"/>
        </w:rPr>
      </w:pPr>
      <w:r w:rsidRPr="00733C0A">
        <w:rPr>
          <w:rStyle w:val="af0"/>
          <w:lang w:val="ru-RU"/>
        </w:rPr>
        <w:t>3</w:t>
      </w:r>
      <w:r w:rsidRPr="00733C0A">
        <w:rPr>
          <w:lang w:val="ru-RU"/>
        </w:rPr>
        <w:t xml:space="preserve"> </w:t>
      </w:r>
      <w:r w:rsidRPr="00932891">
        <w:rPr>
          <w:rFonts w:ascii="Times New Roman" w:hAnsi="Times New Roman" w:cs="Times New Roman"/>
          <w:sz w:val="16"/>
          <w:szCs w:val="16"/>
          <w:lang w:val="ru-RU"/>
        </w:rPr>
        <w:t xml:space="preserve">570-сон АХС </w:t>
      </w:r>
      <w:r>
        <w:rPr>
          <w:rStyle w:val="af1"/>
          <w:rFonts w:ascii="Times New Roman" w:hAnsi="Times New Roman" w:cs="Times New Roman"/>
          <w:sz w:val="16"/>
          <w:szCs w:val="16"/>
          <w:lang w:val="ru-RU"/>
        </w:rPr>
        <w:t>(Қайта таҳрирланган)</w:t>
      </w:r>
      <w:r w:rsidRPr="00932891">
        <w:rPr>
          <w:rStyle w:val="af1"/>
          <w:rFonts w:ascii="Times New Roman" w:hAnsi="Times New Roman" w:cs="Times New Roman"/>
          <w:sz w:val="16"/>
          <w:szCs w:val="16"/>
          <w:lang w:val="ru-RU"/>
        </w:rPr>
        <w:t xml:space="preserve">, </w:t>
      </w:r>
      <w:r>
        <w:rPr>
          <w:rStyle w:val="af1"/>
          <w:rFonts w:ascii="Times New Roman" w:hAnsi="Times New Roman" w:cs="Times New Roman"/>
          <w:sz w:val="16"/>
          <w:szCs w:val="16"/>
          <w:lang w:val="ru-RU"/>
        </w:rPr>
        <w:t>Ф</w:t>
      </w:r>
      <w:r w:rsidRPr="000F01ED">
        <w:rPr>
          <w:rStyle w:val="af1"/>
          <w:rFonts w:ascii="Times New Roman" w:hAnsi="Times New Roman" w:cs="Times New Roman"/>
          <w:sz w:val="16"/>
          <w:szCs w:val="16"/>
          <w:lang w:val="ru-RU"/>
        </w:rPr>
        <w:t>аолият узлуксизлиги</w:t>
      </w:r>
    </w:p>
  </w:footnote>
  <w:footnote w:id="13">
    <w:p w14:paraId="7D6E6638" w14:textId="1BE70A31" w:rsidR="00733C0A" w:rsidRPr="00932891" w:rsidRDefault="00733C0A" w:rsidP="00932891">
      <w:pPr>
        <w:pStyle w:val="af"/>
        <w:rPr>
          <w:rFonts w:ascii="Times New Roman" w:hAnsi="Times New Roman" w:cs="Times New Roman"/>
          <w:sz w:val="16"/>
          <w:szCs w:val="16"/>
          <w:lang w:val="uz-Latn-UZ"/>
        </w:rPr>
      </w:pPr>
      <w:r w:rsidRPr="00733C0A">
        <w:rPr>
          <w:rStyle w:val="af0"/>
          <w:lang w:val="ru-RU"/>
        </w:rPr>
        <w:t>4</w:t>
      </w:r>
      <w:r w:rsidRPr="00932891">
        <w:rPr>
          <w:rFonts w:ascii="Times New Roman" w:hAnsi="Times New Roman" w:cs="Times New Roman"/>
          <w:sz w:val="16"/>
          <w:szCs w:val="16"/>
          <w:lang w:val="uz-Latn-UZ"/>
        </w:rPr>
        <w:t xml:space="preserve"> </w:t>
      </w:r>
      <w:r w:rsidRPr="00405329">
        <w:rPr>
          <w:rFonts w:ascii="Times New Roman" w:hAnsi="Times New Roman" w:cs="Times New Roman"/>
          <w:sz w:val="16"/>
          <w:szCs w:val="16"/>
          <w:lang w:val="ru-RU"/>
        </w:rPr>
        <w:t>"</w:t>
      </w:r>
      <w:r w:rsidRPr="00932891">
        <w:rPr>
          <w:rFonts w:ascii="Times New Roman" w:hAnsi="Times New Roman" w:cs="Times New Roman"/>
          <w:sz w:val="16"/>
          <w:szCs w:val="16"/>
          <w:lang w:val="ru-RU"/>
        </w:rPr>
        <w:t>Молиявий</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ҳисоботлар</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аудити</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тўғрисида</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ҳисобот</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кичик</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сарлавҳаси</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иккинчи</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кичик</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сарлавҳа</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Бошқа</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ҳуқуқий</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ва</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норматив</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талаблар</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бўйича</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ҳисобот</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қўлланилмайдиган</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ҳолларда</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керак</w:t>
      </w:r>
      <w:r w:rsidRPr="00405329">
        <w:rPr>
          <w:rFonts w:ascii="Times New Roman" w:hAnsi="Times New Roman" w:cs="Times New Roman"/>
          <w:sz w:val="16"/>
          <w:szCs w:val="16"/>
          <w:lang w:val="ru-RU"/>
        </w:rPr>
        <w:t xml:space="preserve"> </w:t>
      </w:r>
      <w:r w:rsidRPr="00932891">
        <w:rPr>
          <w:rFonts w:ascii="Times New Roman" w:hAnsi="Times New Roman" w:cs="Times New Roman"/>
          <w:sz w:val="16"/>
          <w:szCs w:val="16"/>
          <w:lang w:val="ru-RU"/>
        </w:rPr>
        <w:t>эмас</w:t>
      </w:r>
      <w:r w:rsidRPr="00405329">
        <w:rPr>
          <w:rFonts w:ascii="Times New Roman" w:hAnsi="Times New Roman" w:cs="Times New Roman"/>
          <w:sz w:val="16"/>
          <w:szCs w:val="16"/>
          <w:lang w:val="ru-RU"/>
        </w:rPr>
        <w:t>.</w:t>
      </w:r>
      <w:r w:rsidRPr="00932891">
        <w:rPr>
          <w:rFonts w:ascii="Times New Roman" w:hAnsi="Times New Roman" w:cs="Times New Roman"/>
          <w:sz w:val="16"/>
          <w:szCs w:val="16"/>
          <w:lang w:val="uz-Latn-UZ"/>
        </w:rPr>
        <w:t>.</w:t>
      </w:r>
    </w:p>
  </w:footnote>
  <w:footnote w:id="14">
    <w:p w14:paraId="328E3DFB" w14:textId="56E31AED" w:rsidR="00733C0A" w:rsidRPr="00932891" w:rsidRDefault="00733C0A" w:rsidP="00932891">
      <w:pPr>
        <w:pStyle w:val="af"/>
        <w:rPr>
          <w:rFonts w:ascii="Times New Roman" w:hAnsi="Times New Roman" w:cs="Times New Roman"/>
          <w:color w:val="000000"/>
          <w:sz w:val="16"/>
          <w:szCs w:val="16"/>
          <w:lang w:val="uz-Latn-UZ" w:eastAsia="en-IN"/>
        </w:rPr>
      </w:pPr>
      <w:r w:rsidRPr="00733C0A">
        <w:rPr>
          <w:rStyle w:val="af0"/>
          <w:lang w:val="uz-Latn-UZ"/>
        </w:rPr>
        <w:t>5</w:t>
      </w:r>
      <w:r w:rsidRPr="00932891">
        <w:rPr>
          <w:rFonts w:ascii="Times New Roman" w:hAnsi="Times New Roman" w:cs="Times New Roman"/>
          <w:sz w:val="16"/>
          <w:szCs w:val="16"/>
          <w:lang w:val="uz-Latn-UZ"/>
        </w:rPr>
        <w:t xml:space="preserve"> Ушбу намунавий аудитор ҳисоботлари бўйича, "</w:t>
      </w:r>
      <w:r w:rsidRPr="00405329">
        <w:rPr>
          <w:rFonts w:ascii="Times New Roman" w:hAnsi="Times New Roman" w:cs="Times New Roman"/>
          <w:sz w:val="16"/>
          <w:szCs w:val="16"/>
          <w:lang w:val="uz-Latn-UZ"/>
        </w:rPr>
        <w:t xml:space="preserve">бошқарув </w:t>
      </w:r>
      <w:r w:rsidRPr="00932891">
        <w:rPr>
          <w:rFonts w:ascii="Times New Roman" w:hAnsi="Times New Roman" w:cs="Times New Roman"/>
          <w:sz w:val="16"/>
          <w:szCs w:val="16"/>
          <w:lang w:val="uz-Latn-UZ"/>
        </w:rPr>
        <w:t>раҳбарият</w:t>
      </w:r>
      <w:r>
        <w:rPr>
          <w:rFonts w:ascii="Times New Roman" w:hAnsi="Times New Roman" w:cs="Times New Roman"/>
          <w:sz w:val="16"/>
          <w:szCs w:val="16"/>
          <w:lang w:val="uz-Cyrl-UZ"/>
        </w:rPr>
        <w:t>и</w:t>
      </w:r>
      <w:r w:rsidRPr="00932891">
        <w:rPr>
          <w:rFonts w:ascii="Times New Roman" w:hAnsi="Times New Roman" w:cs="Times New Roman"/>
          <w:sz w:val="16"/>
          <w:szCs w:val="16"/>
          <w:lang w:val="uz-Latn-UZ"/>
        </w:rPr>
        <w:t>" ва "</w:t>
      </w:r>
      <w:r w:rsidRPr="00405329">
        <w:rPr>
          <w:lang w:val="uz-Latn-UZ"/>
        </w:rPr>
        <w:t xml:space="preserve"> </w:t>
      </w:r>
      <w:r w:rsidRPr="007A348F">
        <w:rPr>
          <w:rFonts w:ascii="Times New Roman" w:hAnsi="Times New Roman" w:cs="Times New Roman"/>
          <w:sz w:val="16"/>
          <w:szCs w:val="16"/>
          <w:lang w:val="uz-Latn-UZ"/>
        </w:rPr>
        <w:t>корпоратив бошқарув учун жавобгар</w:t>
      </w:r>
      <w:r w:rsidRPr="00932891">
        <w:rPr>
          <w:rFonts w:ascii="Times New Roman" w:hAnsi="Times New Roman" w:cs="Times New Roman"/>
          <w:sz w:val="16"/>
          <w:szCs w:val="16"/>
          <w:lang w:val="uz-Latn-UZ"/>
        </w:rPr>
        <w:t xml:space="preserve"> шахслар" атамалари муайян юрисдикциядаги ҳуқуқий </w:t>
      </w:r>
      <w:r w:rsidRPr="00D25D8E">
        <w:rPr>
          <w:rFonts w:ascii="Times New Roman" w:hAnsi="Times New Roman" w:cs="Times New Roman"/>
          <w:sz w:val="16"/>
          <w:szCs w:val="16"/>
          <w:lang w:val="uz-Latn-UZ"/>
        </w:rPr>
        <w:t>концептуал</w:t>
      </w:r>
      <w:r>
        <w:rPr>
          <w:rFonts w:ascii="Times New Roman" w:hAnsi="Times New Roman" w:cs="Times New Roman"/>
          <w:sz w:val="16"/>
          <w:szCs w:val="16"/>
          <w:lang w:val="uz-Cyrl-UZ"/>
        </w:rPr>
        <w:t xml:space="preserve"> </w:t>
      </w:r>
      <w:r w:rsidRPr="00932891">
        <w:rPr>
          <w:rFonts w:ascii="Times New Roman" w:hAnsi="Times New Roman" w:cs="Times New Roman"/>
          <w:sz w:val="16"/>
          <w:szCs w:val="16"/>
          <w:lang w:val="uz-Latn-UZ"/>
        </w:rPr>
        <w:t>асосда тегишли бўлган бошқа атама билан алмаштирилиши зарур бўлиши мумкин..</w:t>
      </w:r>
    </w:p>
  </w:footnote>
  <w:footnote w:id="15">
    <w:p w14:paraId="4D26BADB" w14:textId="4C8C457D" w:rsidR="00733C0A" w:rsidRPr="00932891" w:rsidRDefault="00733C0A" w:rsidP="00932891">
      <w:pPr>
        <w:pStyle w:val="af"/>
        <w:rPr>
          <w:rFonts w:ascii="Times New Roman" w:hAnsi="Times New Roman" w:cs="Times New Roman"/>
          <w:sz w:val="16"/>
          <w:szCs w:val="16"/>
          <w:lang w:val="uz-Latn-UZ"/>
        </w:rPr>
      </w:pPr>
      <w:r w:rsidRPr="00733C0A">
        <w:rPr>
          <w:rStyle w:val="af0"/>
          <w:lang w:val="uz-Latn-UZ"/>
        </w:rPr>
        <w:t>6</w:t>
      </w:r>
      <w:r>
        <w:rPr>
          <w:rFonts w:ascii="Times New Roman" w:hAnsi="Times New Roman" w:cs="Times New Roman"/>
          <w:sz w:val="16"/>
          <w:szCs w:val="16"/>
          <w:lang w:val="uz-Latn-UZ"/>
        </w:rPr>
        <w:t xml:space="preserve"> 700-сон АХС (Қайта таҳрирланган), </w:t>
      </w:r>
      <w:r w:rsidRPr="00932891">
        <w:rPr>
          <w:rStyle w:val="af1"/>
          <w:rFonts w:ascii="Times New Roman" w:hAnsi="Times New Roman" w:cs="Times New Roman"/>
          <w:sz w:val="16"/>
          <w:szCs w:val="16"/>
          <w:lang w:val="uz-Latn-UZ"/>
        </w:rPr>
        <w:t>Молиявий ҳисоботлар бўйича фикр шакллантириш ва ҳисобот бериш</w:t>
      </w:r>
    </w:p>
  </w:footnote>
  <w:footnote w:id="16">
    <w:p w14:paraId="4108BE05" w14:textId="35AFCDFE" w:rsidR="0091684D" w:rsidRPr="00932891" w:rsidRDefault="0091684D" w:rsidP="00932891">
      <w:pPr>
        <w:pStyle w:val="af"/>
        <w:rPr>
          <w:rFonts w:ascii="Times New Roman" w:hAnsi="Times New Roman" w:cs="Times New Roman"/>
          <w:sz w:val="16"/>
          <w:szCs w:val="16"/>
          <w:lang w:val="uz-Latn-UZ"/>
        </w:rPr>
      </w:pPr>
      <w:r w:rsidRPr="0091684D">
        <w:rPr>
          <w:rStyle w:val="af0"/>
          <w:lang w:val="uz-Latn-UZ"/>
        </w:rPr>
        <w:t>7</w:t>
      </w:r>
      <w:r w:rsidRPr="00932891">
        <w:rPr>
          <w:rFonts w:ascii="Times New Roman" w:hAnsi="Times New Roman" w:cs="Times New Roman"/>
          <w:sz w:val="16"/>
          <w:szCs w:val="16"/>
          <w:lang w:val="uz-Latn-UZ"/>
        </w:rPr>
        <w:t xml:space="preserve"> "Молиявий ҳисоботлар аудити тўғрисида ҳисобот" кичик сарлавҳаси иккинчи кичик сарлавҳа "Бошқа ҳуқуқий ва норматив талаблар бўйича ҳисобот" қўлланилмайдиган ҳолларда керак эмас.</w:t>
      </w:r>
    </w:p>
  </w:footnote>
  <w:footnote w:id="17">
    <w:p w14:paraId="72AFD060" w14:textId="4234DFF7" w:rsidR="0091684D" w:rsidRPr="00932891" w:rsidRDefault="0091684D" w:rsidP="00932891">
      <w:pPr>
        <w:pStyle w:val="af"/>
        <w:rPr>
          <w:rFonts w:ascii="Times New Roman" w:hAnsi="Times New Roman" w:cs="Times New Roman"/>
          <w:color w:val="000000"/>
          <w:sz w:val="16"/>
          <w:szCs w:val="16"/>
          <w:lang w:val="uz-Latn-UZ" w:eastAsia="en-IN"/>
        </w:rPr>
      </w:pPr>
      <w:r w:rsidRPr="0091684D">
        <w:rPr>
          <w:rStyle w:val="af0"/>
          <w:lang w:val="uz-Latn-UZ"/>
        </w:rPr>
        <w:t>8</w:t>
      </w:r>
      <w:r w:rsidRPr="00932891">
        <w:rPr>
          <w:rFonts w:ascii="Times New Roman" w:hAnsi="Times New Roman" w:cs="Times New Roman"/>
          <w:sz w:val="16"/>
          <w:szCs w:val="16"/>
          <w:lang w:val="uz-Latn-UZ"/>
        </w:rPr>
        <w:t xml:space="preserve"> Ёки муайян юрисдикциядаги ҳуқуқий </w:t>
      </w:r>
      <w:r w:rsidRPr="00D25D8E">
        <w:rPr>
          <w:rFonts w:ascii="Times New Roman" w:hAnsi="Times New Roman" w:cs="Times New Roman"/>
          <w:sz w:val="16"/>
          <w:szCs w:val="16"/>
          <w:lang w:val="uz-Latn-UZ"/>
        </w:rPr>
        <w:t>концептуал</w:t>
      </w:r>
      <w:r>
        <w:rPr>
          <w:rFonts w:ascii="Times New Roman" w:hAnsi="Times New Roman" w:cs="Times New Roman"/>
          <w:sz w:val="16"/>
          <w:szCs w:val="16"/>
          <w:lang w:val="uz-Cyrl-UZ"/>
        </w:rPr>
        <w:t xml:space="preserve"> </w:t>
      </w:r>
      <w:r w:rsidRPr="00932891">
        <w:rPr>
          <w:rFonts w:ascii="Times New Roman" w:hAnsi="Times New Roman" w:cs="Times New Roman"/>
          <w:sz w:val="16"/>
          <w:szCs w:val="16"/>
          <w:lang w:val="uz-Latn-UZ"/>
        </w:rPr>
        <w:t>асосда тегишли бўлган бошқа атамалар.</w:t>
      </w:r>
    </w:p>
  </w:footnote>
  <w:footnote w:id="18">
    <w:p w14:paraId="24C586A2" w14:textId="6F39E130" w:rsidR="0091684D" w:rsidRPr="00932891" w:rsidRDefault="0091684D" w:rsidP="00932891">
      <w:pPr>
        <w:pStyle w:val="af"/>
        <w:rPr>
          <w:rFonts w:ascii="Times New Roman" w:hAnsi="Times New Roman" w:cs="Times New Roman"/>
          <w:sz w:val="16"/>
          <w:szCs w:val="16"/>
          <w:lang w:val="uz-Latn-UZ"/>
        </w:rPr>
      </w:pPr>
      <w:r w:rsidRPr="0091684D">
        <w:rPr>
          <w:rStyle w:val="af0"/>
          <w:lang w:val="uz-Latn-UZ"/>
        </w:rPr>
        <w:t>9</w:t>
      </w:r>
      <w:r w:rsidRPr="00932891">
        <w:rPr>
          <w:rFonts w:ascii="Times New Roman" w:hAnsi="Times New Roman" w:cs="Times New Roman"/>
          <w:sz w:val="16"/>
          <w:szCs w:val="16"/>
          <w:lang w:val="uz-Latn-UZ"/>
        </w:rPr>
        <w:t xml:space="preserve"> "Молиявий ҳисоботлар аудити тўғрисида ҳисобот" кичик сарлавҳаси иккинчи кичик сарлавҳа "Бошқа ҳуқуқий ва норматив талаблар бўйича ҳисобот" қўлланилмайдиган ҳолларда керак эмас.</w:t>
      </w:r>
    </w:p>
  </w:footnote>
  <w:footnote w:id="19">
    <w:p w14:paraId="62C4439C" w14:textId="77777777" w:rsidR="00405329" w:rsidRPr="00932891" w:rsidRDefault="00405329" w:rsidP="00932891">
      <w:pPr>
        <w:pStyle w:val="af"/>
        <w:rPr>
          <w:rFonts w:ascii="Times New Roman" w:hAnsi="Times New Roman" w:cs="Times New Roman"/>
          <w:sz w:val="16"/>
          <w:szCs w:val="16"/>
          <w:lang w:val="uz-Latn-UZ"/>
        </w:rPr>
      </w:pPr>
      <w:r w:rsidRPr="00932891">
        <w:rPr>
          <w:rStyle w:val="af0"/>
          <w:rFonts w:ascii="Times New Roman" w:hAnsi="Times New Roman" w:cs="Times New Roman"/>
          <w:sz w:val="16"/>
          <w:szCs w:val="16"/>
        </w:rPr>
        <w:footnoteRef/>
      </w:r>
      <w:r>
        <w:rPr>
          <w:rFonts w:ascii="Times New Roman" w:hAnsi="Times New Roman" w:cs="Times New Roman"/>
          <w:sz w:val="16"/>
          <w:szCs w:val="16"/>
          <w:lang w:val="uz-Latn-UZ"/>
        </w:rPr>
        <w:t xml:space="preserve"> 720-сон АХС (Қайта таҳрирланган), Бошқа маълумотларга оид аудиторнинг жавобгарликлари</w:t>
      </w:r>
    </w:p>
  </w:footnote>
  <w:footnote w:id="20">
    <w:p w14:paraId="1E629E40" w14:textId="77777777" w:rsidR="00405329" w:rsidRPr="00932891" w:rsidRDefault="00405329" w:rsidP="00932891">
      <w:pPr>
        <w:pStyle w:val="af"/>
        <w:rPr>
          <w:rFonts w:ascii="Times New Roman" w:hAnsi="Times New Roman" w:cs="Times New Roman"/>
          <w:sz w:val="16"/>
          <w:szCs w:val="16"/>
          <w:lang w:val="uz-Latn-UZ"/>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lang w:val="uz-Latn-UZ"/>
        </w:rPr>
        <w:t xml:space="preserve"> Ёки муайян юрисдикциядаги ҳуқуқий</w:t>
      </w:r>
      <w:r>
        <w:rPr>
          <w:rFonts w:ascii="Times New Roman" w:hAnsi="Times New Roman" w:cs="Times New Roman"/>
          <w:sz w:val="16"/>
          <w:szCs w:val="16"/>
          <w:lang w:val="uz-Cyrl-UZ"/>
        </w:rPr>
        <w:t xml:space="preserve"> </w:t>
      </w:r>
      <w:r w:rsidRPr="00D25D8E">
        <w:rPr>
          <w:rFonts w:ascii="Times New Roman" w:hAnsi="Times New Roman" w:cs="Times New Roman"/>
          <w:sz w:val="16"/>
          <w:szCs w:val="16"/>
          <w:lang w:val="uz-Latn-UZ"/>
        </w:rPr>
        <w:t>концептуал</w:t>
      </w:r>
      <w:r w:rsidRPr="00932891">
        <w:rPr>
          <w:rFonts w:ascii="Times New Roman" w:hAnsi="Times New Roman" w:cs="Times New Roman"/>
          <w:sz w:val="16"/>
          <w:szCs w:val="16"/>
          <w:lang w:val="uz-Latn-UZ"/>
        </w:rPr>
        <w:t xml:space="preserve"> асосда тегишли бўлган бошқа атамалар.</w:t>
      </w:r>
    </w:p>
  </w:footnote>
  <w:footnote w:id="21">
    <w:p w14:paraId="485DCA47" w14:textId="77777777" w:rsidR="00405329" w:rsidRPr="00932891" w:rsidRDefault="00405329" w:rsidP="00932891">
      <w:pPr>
        <w:pStyle w:val="af"/>
        <w:rPr>
          <w:rFonts w:ascii="Times New Roman" w:hAnsi="Times New Roman" w:cs="Times New Roman"/>
          <w:sz w:val="16"/>
          <w:szCs w:val="16"/>
          <w:lang w:val="uz-Latn-UZ"/>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lang w:val="uz-Latn-UZ"/>
        </w:rPr>
        <w:t xml:space="preserve"> "Молиявий ҳисоботлар аудити тўғрисида ҳисобот" кичик сарлавҳаси иккинчи кичик сарлавҳа "Бошқа ҳуқуқий ва норматив талаблар бўйича ҳисобот" қўлланилмайдиган ҳолларда керак эмас.</w:t>
      </w:r>
    </w:p>
  </w:footnote>
  <w:footnote w:id="22">
    <w:p w14:paraId="5125D524" w14:textId="77777777" w:rsidR="00405329" w:rsidRPr="00932891" w:rsidRDefault="00405329" w:rsidP="00932891">
      <w:pPr>
        <w:pStyle w:val="af"/>
        <w:rPr>
          <w:rFonts w:ascii="Times New Roman" w:hAnsi="Times New Roman" w:cs="Times New Roman"/>
          <w:color w:val="000000"/>
          <w:sz w:val="16"/>
          <w:szCs w:val="16"/>
          <w:lang w:val="uz-Latn-UZ" w:eastAsia="en-IN"/>
        </w:rPr>
      </w:pPr>
      <w:r w:rsidRPr="00932891">
        <w:rPr>
          <w:rStyle w:val="af0"/>
          <w:rFonts w:ascii="Times New Roman" w:hAnsi="Times New Roman" w:cs="Times New Roman"/>
          <w:sz w:val="16"/>
          <w:szCs w:val="16"/>
        </w:rPr>
        <w:footnoteRef/>
      </w:r>
      <w:r w:rsidRPr="00932891">
        <w:rPr>
          <w:rFonts w:ascii="Times New Roman" w:hAnsi="Times New Roman" w:cs="Times New Roman"/>
          <w:sz w:val="16"/>
          <w:szCs w:val="16"/>
          <w:lang w:val="uz-Latn-UZ"/>
        </w:rPr>
        <w:t xml:space="preserve"> Ёки муайян юрисдикциядаги ҳуқуқий </w:t>
      </w:r>
      <w:r w:rsidRPr="00D25D8E">
        <w:rPr>
          <w:rFonts w:ascii="Times New Roman" w:hAnsi="Times New Roman" w:cs="Times New Roman"/>
          <w:sz w:val="16"/>
          <w:szCs w:val="16"/>
          <w:lang w:val="uz-Latn-UZ"/>
        </w:rPr>
        <w:t>концептуал</w:t>
      </w:r>
      <w:r>
        <w:rPr>
          <w:rFonts w:ascii="Times New Roman" w:hAnsi="Times New Roman" w:cs="Times New Roman"/>
          <w:sz w:val="16"/>
          <w:szCs w:val="16"/>
          <w:lang w:val="uz-Cyrl-UZ"/>
        </w:rPr>
        <w:t xml:space="preserve"> </w:t>
      </w:r>
      <w:r w:rsidRPr="00932891">
        <w:rPr>
          <w:rFonts w:ascii="Times New Roman" w:hAnsi="Times New Roman" w:cs="Times New Roman"/>
          <w:sz w:val="16"/>
          <w:szCs w:val="16"/>
          <w:lang w:val="uz-Latn-UZ"/>
        </w:rPr>
        <w:t>асосда тегишли бўлган бошқа атамалар.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73350"/>
    <w:multiLevelType w:val="hybridMultilevel"/>
    <w:tmpl w:val="EC424520"/>
    <w:lvl w:ilvl="0" w:tplc="20722F92">
      <w:start w:val="1"/>
      <w:numFmt w:val="bullet"/>
      <w:pStyle w:val="IFACBullet1"/>
      <w:lvlText w:val=""/>
      <w:lvlJc w:val="left"/>
      <w:pPr>
        <w:ind w:left="1288" w:hanging="360"/>
      </w:pPr>
      <w:rPr>
        <w:rFonts w:ascii="Symbol" w:hAnsi="Symbol" w:hint="default"/>
      </w:rPr>
    </w:lvl>
    <w:lvl w:ilvl="1" w:tplc="647444EA">
      <w:start w:val="1"/>
      <w:numFmt w:val="bullet"/>
      <w:lvlText w:val="o"/>
      <w:lvlJc w:val="left"/>
      <w:pPr>
        <w:ind w:left="2008" w:hanging="360"/>
      </w:pPr>
      <w:rPr>
        <w:rFonts w:ascii="Courier New" w:hAnsi="Courier New" w:cs="Courier New" w:hint="default"/>
      </w:rPr>
    </w:lvl>
    <w:lvl w:ilvl="2" w:tplc="1AE0679C" w:tentative="1">
      <w:start w:val="1"/>
      <w:numFmt w:val="bullet"/>
      <w:lvlText w:val=""/>
      <w:lvlJc w:val="left"/>
      <w:pPr>
        <w:ind w:left="2728" w:hanging="360"/>
      </w:pPr>
      <w:rPr>
        <w:rFonts w:ascii="Wingdings" w:hAnsi="Wingdings" w:hint="default"/>
      </w:rPr>
    </w:lvl>
    <w:lvl w:ilvl="3" w:tplc="528EAAE6" w:tentative="1">
      <w:start w:val="1"/>
      <w:numFmt w:val="bullet"/>
      <w:lvlText w:val=""/>
      <w:lvlJc w:val="left"/>
      <w:pPr>
        <w:ind w:left="3448" w:hanging="360"/>
      </w:pPr>
      <w:rPr>
        <w:rFonts w:ascii="Symbol" w:hAnsi="Symbol" w:hint="default"/>
      </w:rPr>
    </w:lvl>
    <w:lvl w:ilvl="4" w:tplc="A6769034" w:tentative="1">
      <w:start w:val="1"/>
      <w:numFmt w:val="bullet"/>
      <w:lvlText w:val="o"/>
      <w:lvlJc w:val="left"/>
      <w:pPr>
        <w:ind w:left="4168" w:hanging="360"/>
      </w:pPr>
      <w:rPr>
        <w:rFonts w:ascii="Courier New" w:hAnsi="Courier New" w:cs="Courier New" w:hint="default"/>
      </w:rPr>
    </w:lvl>
    <w:lvl w:ilvl="5" w:tplc="C69E1982" w:tentative="1">
      <w:start w:val="1"/>
      <w:numFmt w:val="bullet"/>
      <w:lvlText w:val=""/>
      <w:lvlJc w:val="left"/>
      <w:pPr>
        <w:ind w:left="4888" w:hanging="360"/>
      </w:pPr>
      <w:rPr>
        <w:rFonts w:ascii="Wingdings" w:hAnsi="Wingdings" w:hint="default"/>
      </w:rPr>
    </w:lvl>
    <w:lvl w:ilvl="6" w:tplc="15888B88" w:tentative="1">
      <w:start w:val="1"/>
      <w:numFmt w:val="bullet"/>
      <w:lvlText w:val=""/>
      <w:lvlJc w:val="left"/>
      <w:pPr>
        <w:ind w:left="5608" w:hanging="360"/>
      </w:pPr>
      <w:rPr>
        <w:rFonts w:ascii="Symbol" w:hAnsi="Symbol" w:hint="default"/>
      </w:rPr>
    </w:lvl>
    <w:lvl w:ilvl="7" w:tplc="61A80192" w:tentative="1">
      <w:start w:val="1"/>
      <w:numFmt w:val="bullet"/>
      <w:lvlText w:val="o"/>
      <w:lvlJc w:val="left"/>
      <w:pPr>
        <w:ind w:left="6328" w:hanging="360"/>
      </w:pPr>
      <w:rPr>
        <w:rFonts w:ascii="Courier New" w:hAnsi="Courier New" w:cs="Courier New" w:hint="default"/>
      </w:rPr>
    </w:lvl>
    <w:lvl w:ilvl="8" w:tplc="8340AA1C" w:tentative="1">
      <w:start w:val="1"/>
      <w:numFmt w:val="bullet"/>
      <w:lvlText w:val=""/>
      <w:lvlJc w:val="left"/>
      <w:pPr>
        <w:ind w:left="7048" w:hanging="360"/>
      </w:pPr>
      <w:rPr>
        <w:rFonts w:ascii="Wingdings" w:hAnsi="Wingdings" w:hint="default"/>
      </w:rPr>
    </w:lvl>
  </w:abstractNum>
  <w:num w:numId="1">
    <w:abstractNumId w:val="0"/>
  </w:num>
  <w:num w:numId="2">
    <w:abstractNumId w:val="0"/>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466B"/>
    <w:rsid w:val="00027C21"/>
    <w:rsid w:val="00037652"/>
    <w:rsid w:val="00044086"/>
    <w:rsid w:val="00051AEE"/>
    <w:rsid w:val="00064782"/>
    <w:rsid w:val="00082536"/>
    <w:rsid w:val="000877CC"/>
    <w:rsid w:val="000942EE"/>
    <w:rsid w:val="00097DCD"/>
    <w:rsid w:val="000A7831"/>
    <w:rsid w:val="000F01ED"/>
    <w:rsid w:val="000F1582"/>
    <w:rsid w:val="00107AD6"/>
    <w:rsid w:val="00113474"/>
    <w:rsid w:val="001136CD"/>
    <w:rsid w:val="001312BA"/>
    <w:rsid w:val="00132F1B"/>
    <w:rsid w:val="001365C0"/>
    <w:rsid w:val="00143A15"/>
    <w:rsid w:val="00144973"/>
    <w:rsid w:val="00151B9D"/>
    <w:rsid w:val="00152878"/>
    <w:rsid w:val="0016160B"/>
    <w:rsid w:val="00161C51"/>
    <w:rsid w:val="00171CD6"/>
    <w:rsid w:val="0017243F"/>
    <w:rsid w:val="0018228A"/>
    <w:rsid w:val="001906F7"/>
    <w:rsid w:val="001922CD"/>
    <w:rsid w:val="001D5308"/>
    <w:rsid w:val="001F017F"/>
    <w:rsid w:val="001F4B68"/>
    <w:rsid w:val="002112DF"/>
    <w:rsid w:val="00215071"/>
    <w:rsid w:val="00220458"/>
    <w:rsid w:val="00224E86"/>
    <w:rsid w:val="00226805"/>
    <w:rsid w:val="002355F2"/>
    <w:rsid w:val="002412B3"/>
    <w:rsid w:val="002460C2"/>
    <w:rsid w:val="002465C1"/>
    <w:rsid w:val="002513C1"/>
    <w:rsid w:val="0026363D"/>
    <w:rsid w:val="002636E7"/>
    <w:rsid w:val="002656EE"/>
    <w:rsid w:val="00275FD7"/>
    <w:rsid w:val="00282849"/>
    <w:rsid w:val="002858A3"/>
    <w:rsid w:val="00290DE1"/>
    <w:rsid w:val="00291F6C"/>
    <w:rsid w:val="002A1E60"/>
    <w:rsid w:val="002A6492"/>
    <w:rsid w:val="002C1DB9"/>
    <w:rsid w:val="002C60CF"/>
    <w:rsid w:val="002C76E7"/>
    <w:rsid w:val="002E175E"/>
    <w:rsid w:val="002E2C87"/>
    <w:rsid w:val="002E48C4"/>
    <w:rsid w:val="002F38FB"/>
    <w:rsid w:val="00302BC5"/>
    <w:rsid w:val="0031732A"/>
    <w:rsid w:val="00326FB0"/>
    <w:rsid w:val="00347EBB"/>
    <w:rsid w:val="003532CA"/>
    <w:rsid w:val="00353DC9"/>
    <w:rsid w:val="003767EE"/>
    <w:rsid w:val="0037748A"/>
    <w:rsid w:val="00395373"/>
    <w:rsid w:val="003C1BB7"/>
    <w:rsid w:val="003C5502"/>
    <w:rsid w:val="003D0C92"/>
    <w:rsid w:val="003D733D"/>
    <w:rsid w:val="003E5BF9"/>
    <w:rsid w:val="003E63A1"/>
    <w:rsid w:val="003F071A"/>
    <w:rsid w:val="003F7333"/>
    <w:rsid w:val="004018B4"/>
    <w:rsid w:val="00405329"/>
    <w:rsid w:val="0040706F"/>
    <w:rsid w:val="00412F6C"/>
    <w:rsid w:val="00417160"/>
    <w:rsid w:val="00424DD4"/>
    <w:rsid w:val="0042672C"/>
    <w:rsid w:val="00431DC7"/>
    <w:rsid w:val="004459FA"/>
    <w:rsid w:val="00447054"/>
    <w:rsid w:val="0047205A"/>
    <w:rsid w:val="0047288B"/>
    <w:rsid w:val="004729D1"/>
    <w:rsid w:val="00474BB1"/>
    <w:rsid w:val="004777AB"/>
    <w:rsid w:val="00482961"/>
    <w:rsid w:val="004837B2"/>
    <w:rsid w:val="00495675"/>
    <w:rsid w:val="004A7F8F"/>
    <w:rsid w:val="004C2161"/>
    <w:rsid w:val="004D452C"/>
    <w:rsid w:val="004D604D"/>
    <w:rsid w:val="004D74F9"/>
    <w:rsid w:val="004E50BB"/>
    <w:rsid w:val="004E6E26"/>
    <w:rsid w:val="004F3346"/>
    <w:rsid w:val="005072B2"/>
    <w:rsid w:val="00516DAF"/>
    <w:rsid w:val="00524ABC"/>
    <w:rsid w:val="00536991"/>
    <w:rsid w:val="00541093"/>
    <w:rsid w:val="0054599B"/>
    <w:rsid w:val="00547BBD"/>
    <w:rsid w:val="005514CE"/>
    <w:rsid w:val="00553554"/>
    <w:rsid w:val="00565A6B"/>
    <w:rsid w:val="0056700B"/>
    <w:rsid w:val="00577225"/>
    <w:rsid w:val="00582E87"/>
    <w:rsid w:val="005972FB"/>
    <w:rsid w:val="005A4706"/>
    <w:rsid w:val="005A4A09"/>
    <w:rsid w:val="005D3B7F"/>
    <w:rsid w:val="005D689C"/>
    <w:rsid w:val="005E352F"/>
    <w:rsid w:val="005F77D8"/>
    <w:rsid w:val="006041EA"/>
    <w:rsid w:val="00622467"/>
    <w:rsid w:val="006300C1"/>
    <w:rsid w:val="00631500"/>
    <w:rsid w:val="00634878"/>
    <w:rsid w:val="00637BCC"/>
    <w:rsid w:val="00652A30"/>
    <w:rsid w:val="00660F75"/>
    <w:rsid w:val="00663863"/>
    <w:rsid w:val="00663D7A"/>
    <w:rsid w:val="00670A16"/>
    <w:rsid w:val="006807F9"/>
    <w:rsid w:val="00687CFB"/>
    <w:rsid w:val="006922F3"/>
    <w:rsid w:val="006A6C7E"/>
    <w:rsid w:val="006B02C7"/>
    <w:rsid w:val="006B41A9"/>
    <w:rsid w:val="006B5F72"/>
    <w:rsid w:val="006D1A37"/>
    <w:rsid w:val="006E08FD"/>
    <w:rsid w:val="006E3F0A"/>
    <w:rsid w:val="006F4EAE"/>
    <w:rsid w:val="00707B5A"/>
    <w:rsid w:val="00713D67"/>
    <w:rsid w:val="00724EE5"/>
    <w:rsid w:val="00730A25"/>
    <w:rsid w:val="00733C0A"/>
    <w:rsid w:val="00750797"/>
    <w:rsid w:val="0075325D"/>
    <w:rsid w:val="00757F65"/>
    <w:rsid w:val="00774568"/>
    <w:rsid w:val="0078196E"/>
    <w:rsid w:val="007A348F"/>
    <w:rsid w:val="007C6630"/>
    <w:rsid w:val="007F18C5"/>
    <w:rsid w:val="007F768D"/>
    <w:rsid w:val="00800048"/>
    <w:rsid w:val="0081287E"/>
    <w:rsid w:val="008236D6"/>
    <w:rsid w:val="00833F1C"/>
    <w:rsid w:val="00835264"/>
    <w:rsid w:val="0084080C"/>
    <w:rsid w:val="00860BF2"/>
    <w:rsid w:val="00860D49"/>
    <w:rsid w:val="00861078"/>
    <w:rsid w:val="008617E9"/>
    <w:rsid w:val="00866B3D"/>
    <w:rsid w:val="008731AA"/>
    <w:rsid w:val="00876D64"/>
    <w:rsid w:val="008916CB"/>
    <w:rsid w:val="0089213B"/>
    <w:rsid w:val="008A090D"/>
    <w:rsid w:val="008A33AA"/>
    <w:rsid w:val="008C5298"/>
    <w:rsid w:val="008D1E37"/>
    <w:rsid w:val="008D4DA4"/>
    <w:rsid w:val="008D7EFB"/>
    <w:rsid w:val="008E073E"/>
    <w:rsid w:val="008F2023"/>
    <w:rsid w:val="008F7C81"/>
    <w:rsid w:val="00905FE0"/>
    <w:rsid w:val="0091011B"/>
    <w:rsid w:val="00912385"/>
    <w:rsid w:val="0091684D"/>
    <w:rsid w:val="00923000"/>
    <w:rsid w:val="0092474B"/>
    <w:rsid w:val="009319AE"/>
    <w:rsid w:val="00932891"/>
    <w:rsid w:val="00934B1A"/>
    <w:rsid w:val="00951CB3"/>
    <w:rsid w:val="0096288E"/>
    <w:rsid w:val="00963A71"/>
    <w:rsid w:val="00963ED1"/>
    <w:rsid w:val="00965A9E"/>
    <w:rsid w:val="00971209"/>
    <w:rsid w:val="009749A7"/>
    <w:rsid w:val="00975A76"/>
    <w:rsid w:val="00981C39"/>
    <w:rsid w:val="009876AC"/>
    <w:rsid w:val="00997412"/>
    <w:rsid w:val="00997AB3"/>
    <w:rsid w:val="009A5B84"/>
    <w:rsid w:val="009B75CA"/>
    <w:rsid w:val="009C0687"/>
    <w:rsid w:val="009D2BDD"/>
    <w:rsid w:val="009D308F"/>
    <w:rsid w:val="009E0755"/>
    <w:rsid w:val="009E5469"/>
    <w:rsid w:val="009F0C3D"/>
    <w:rsid w:val="009F2ED1"/>
    <w:rsid w:val="009F4EA5"/>
    <w:rsid w:val="00A15A79"/>
    <w:rsid w:val="00A3310E"/>
    <w:rsid w:val="00A3718C"/>
    <w:rsid w:val="00A46D87"/>
    <w:rsid w:val="00A510C3"/>
    <w:rsid w:val="00A51378"/>
    <w:rsid w:val="00A568AC"/>
    <w:rsid w:val="00A605C0"/>
    <w:rsid w:val="00A64652"/>
    <w:rsid w:val="00A92B64"/>
    <w:rsid w:val="00AA6E98"/>
    <w:rsid w:val="00AB4BA1"/>
    <w:rsid w:val="00AB6ED6"/>
    <w:rsid w:val="00AD4BB1"/>
    <w:rsid w:val="00AD62B2"/>
    <w:rsid w:val="00AD7E74"/>
    <w:rsid w:val="00AE0241"/>
    <w:rsid w:val="00AE05B6"/>
    <w:rsid w:val="00AF0BAD"/>
    <w:rsid w:val="00AF1530"/>
    <w:rsid w:val="00AF3E39"/>
    <w:rsid w:val="00B06CEB"/>
    <w:rsid w:val="00B1267A"/>
    <w:rsid w:val="00B30811"/>
    <w:rsid w:val="00B429D8"/>
    <w:rsid w:val="00B61A08"/>
    <w:rsid w:val="00B62BB0"/>
    <w:rsid w:val="00B70570"/>
    <w:rsid w:val="00B724A2"/>
    <w:rsid w:val="00B903AA"/>
    <w:rsid w:val="00BA2DAC"/>
    <w:rsid w:val="00BB114A"/>
    <w:rsid w:val="00BC4E51"/>
    <w:rsid w:val="00BE6806"/>
    <w:rsid w:val="00BF6648"/>
    <w:rsid w:val="00BF7805"/>
    <w:rsid w:val="00C25F39"/>
    <w:rsid w:val="00C32BC7"/>
    <w:rsid w:val="00C359FD"/>
    <w:rsid w:val="00C4565E"/>
    <w:rsid w:val="00C52176"/>
    <w:rsid w:val="00C72270"/>
    <w:rsid w:val="00C7272C"/>
    <w:rsid w:val="00C733DE"/>
    <w:rsid w:val="00C87BE0"/>
    <w:rsid w:val="00C91132"/>
    <w:rsid w:val="00CA3B51"/>
    <w:rsid w:val="00CB4774"/>
    <w:rsid w:val="00CE293D"/>
    <w:rsid w:val="00CE3A8D"/>
    <w:rsid w:val="00CE4088"/>
    <w:rsid w:val="00CF3C5E"/>
    <w:rsid w:val="00CF70E9"/>
    <w:rsid w:val="00D02D09"/>
    <w:rsid w:val="00D05C7A"/>
    <w:rsid w:val="00D067B5"/>
    <w:rsid w:val="00D248C3"/>
    <w:rsid w:val="00D25D8E"/>
    <w:rsid w:val="00D2622F"/>
    <w:rsid w:val="00D34C30"/>
    <w:rsid w:val="00D375AC"/>
    <w:rsid w:val="00D5746A"/>
    <w:rsid w:val="00D65606"/>
    <w:rsid w:val="00D70AA3"/>
    <w:rsid w:val="00D75E95"/>
    <w:rsid w:val="00D942F1"/>
    <w:rsid w:val="00DA5D30"/>
    <w:rsid w:val="00DB2E8F"/>
    <w:rsid w:val="00E01BEA"/>
    <w:rsid w:val="00E07E5B"/>
    <w:rsid w:val="00E12525"/>
    <w:rsid w:val="00E1779C"/>
    <w:rsid w:val="00E27A16"/>
    <w:rsid w:val="00E34681"/>
    <w:rsid w:val="00E35A48"/>
    <w:rsid w:val="00E4102C"/>
    <w:rsid w:val="00E5244E"/>
    <w:rsid w:val="00E55FEB"/>
    <w:rsid w:val="00E82074"/>
    <w:rsid w:val="00E82EAE"/>
    <w:rsid w:val="00E87537"/>
    <w:rsid w:val="00E966CF"/>
    <w:rsid w:val="00EA2E5C"/>
    <w:rsid w:val="00EB2896"/>
    <w:rsid w:val="00EC36C5"/>
    <w:rsid w:val="00EC6411"/>
    <w:rsid w:val="00ED24C0"/>
    <w:rsid w:val="00EF10C9"/>
    <w:rsid w:val="00EF19FD"/>
    <w:rsid w:val="00EF1F81"/>
    <w:rsid w:val="00F03FCD"/>
    <w:rsid w:val="00F05458"/>
    <w:rsid w:val="00F14228"/>
    <w:rsid w:val="00F21C02"/>
    <w:rsid w:val="00F25EEB"/>
    <w:rsid w:val="00F27848"/>
    <w:rsid w:val="00F346D3"/>
    <w:rsid w:val="00F444DF"/>
    <w:rsid w:val="00F64A44"/>
    <w:rsid w:val="00F66813"/>
    <w:rsid w:val="00F76306"/>
    <w:rsid w:val="00F778FB"/>
    <w:rsid w:val="00F805C6"/>
    <w:rsid w:val="00F836FD"/>
    <w:rsid w:val="00F86875"/>
    <w:rsid w:val="00F87190"/>
    <w:rsid w:val="00F936A8"/>
    <w:rsid w:val="00FA46D7"/>
    <w:rsid w:val="00FB2CA4"/>
    <w:rsid w:val="00FB7471"/>
    <w:rsid w:val="00FC597F"/>
    <w:rsid w:val="00FE0DB6"/>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99"/>
    <w:qFormat/>
    <w:rsid w:val="00541093"/>
    <w:pPr>
      <w:spacing w:before="160"/>
      <w:jc w:val="center"/>
    </w:pPr>
    <w:rPr>
      <w:i/>
      <w:iCs/>
      <w:color w:val="404040" w:themeColor="text1" w:themeTint="BF"/>
    </w:rPr>
  </w:style>
  <w:style w:type="character" w:customStyle="1" w:styleId="22">
    <w:name w:val="Цитата 2 Знак"/>
    <w:basedOn w:val="a0"/>
    <w:link w:val="21"/>
    <w:uiPriority w:val="9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3"/>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character" w:customStyle="1" w:styleId="csstrkout">
    <w:name w:val="cs_strkout"/>
    <w:uiPriority w:val="99"/>
    <w:rsid w:val="00AB6ED6"/>
    <w:rPr>
      <w:strike/>
    </w:rPr>
  </w:style>
  <w:style w:type="paragraph" w:customStyle="1" w:styleId="BodyText1">
    <w:name w:val="Body Text1"/>
    <w:basedOn w:val="a"/>
    <w:uiPriority w:val="99"/>
    <w:rsid w:val="001312BA"/>
    <w:pPr>
      <w:widowControl w:val="0"/>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customStyle="1" w:styleId="Heading2ChapterHeading">
    <w:name w:val="Heading 2 Chapter Heading"/>
    <w:basedOn w:val="a"/>
    <w:uiPriority w:val="99"/>
    <w:rsid w:val="001312BA"/>
    <w:pPr>
      <w:keepNext/>
      <w:keepLines/>
      <w:widowControl w:val="0"/>
      <w:autoSpaceDE w:val="0"/>
      <w:autoSpaceDN w:val="0"/>
      <w:adjustRightInd w:val="0"/>
      <w:spacing w:before="180" w:after="0" w:line="280" w:lineRule="atLeast"/>
    </w:pPr>
    <w:rPr>
      <w:rFonts w:ascii="Times New Roman" w:eastAsiaTheme="minorEastAsia" w:hAnsi="Times New Roman" w:cs="Times New Roman"/>
      <w:b/>
      <w:bCs/>
      <w:color w:val="000000"/>
      <w:sz w:val="24"/>
      <w:szCs w:val="24"/>
      <w:lang w:val="en-US" w:eastAsia="en-IN"/>
    </w:rPr>
  </w:style>
  <w:style w:type="paragraph" w:customStyle="1" w:styleId="TableBullet1">
    <w:name w:val="TableBullet1"/>
    <w:basedOn w:val="a"/>
    <w:uiPriority w:val="99"/>
    <w:rsid w:val="00923000"/>
    <w:pPr>
      <w:widowControl w:val="0"/>
      <w:tabs>
        <w:tab w:val="left" w:pos="547"/>
      </w:tabs>
      <w:autoSpaceDE w:val="0"/>
      <w:autoSpaceDN w:val="0"/>
      <w:adjustRightInd w:val="0"/>
      <w:spacing w:before="60" w:after="60" w:line="280" w:lineRule="atLeast"/>
      <w:ind w:left="547" w:hanging="547"/>
    </w:pPr>
    <w:rPr>
      <w:rFonts w:ascii="Times New Roman" w:eastAsiaTheme="minorEastAsia" w:hAnsi="Times New Roman" w:cs="Times New Roman"/>
      <w:color w:val="000000"/>
      <w:sz w:val="20"/>
      <w:szCs w:val="20"/>
      <w:lang w:val="en-US" w:eastAsia="en-IN"/>
    </w:rPr>
  </w:style>
  <w:style w:type="character" w:customStyle="1" w:styleId="csubl">
    <w:name w:val="cs_ubl"/>
    <w:uiPriority w:val="99"/>
    <w:rsid w:val="00923000"/>
    <w:rPr>
      <w:b/>
      <w:bCs/>
      <w:u w:val="thick"/>
    </w:rPr>
  </w:style>
  <w:style w:type="paragraph" w:customStyle="1" w:styleId="List2a">
    <w:name w:val="List 2 (a)"/>
    <w:basedOn w:val="a"/>
    <w:next w:val="ac"/>
    <w:uiPriority w:val="99"/>
    <w:rsid w:val="00EC6411"/>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Astart">
    <w:name w:val="List A (start)"/>
    <w:basedOn w:val="a"/>
    <w:next w:val="ac"/>
    <w:uiPriority w:val="99"/>
    <w:rsid w:val="00724EE5"/>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TableHeadingCenter">
    <w:name w:val="Table Heading Center"/>
    <w:basedOn w:val="NoParagraphStyle"/>
    <w:uiPriority w:val="99"/>
    <w:rsid w:val="00724EE5"/>
    <w:pPr>
      <w:keepNext/>
      <w:spacing w:before="120" w:after="60" w:line="240" w:lineRule="atLeast"/>
      <w:jc w:val="center"/>
    </w:pPr>
    <w:rPr>
      <w:rFonts w:ascii="Times New Roman" w:hAnsi="Times New Roman" w:cs="Times New Roman"/>
      <w:b/>
      <w:bCs/>
      <w:sz w:val="20"/>
      <w:szCs w:val="20"/>
    </w:rPr>
  </w:style>
  <w:style w:type="character" w:styleId="af5">
    <w:name w:val="Strong"/>
    <w:basedOn w:val="a0"/>
    <w:uiPriority w:val="99"/>
    <w:qFormat/>
    <w:rsid w:val="00724EE5"/>
    <w:rPr>
      <w:b/>
      <w:bCs/>
      <w:w w:val="100"/>
    </w:rPr>
  </w:style>
  <w:style w:type="paragraph" w:customStyle="1" w:styleId="AppendixTextAfter">
    <w:name w:val="Appendix TextAfter"/>
    <w:basedOn w:val="Appendix"/>
    <w:uiPriority w:val="99"/>
    <w:rsid w:val="00F778FB"/>
    <w:pPr>
      <w:spacing w:before="120" w:after="420" w:line="240" w:lineRule="atLeast"/>
      <w:textAlignment w:val="center"/>
    </w:pPr>
    <w:rPr>
      <w:rFonts w:eastAsiaTheme="minorEastAsia"/>
      <w:sz w:val="20"/>
      <w:szCs w:val="20"/>
    </w:rPr>
  </w:style>
  <w:style w:type="paragraph" w:customStyle="1" w:styleId="UL11">
    <w:name w:val="UL11"/>
    <w:basedOn w:val="NoParagraphStyle"/>
    <w:uiPriority w:val="99"/>
    <w:rsid w:val="00F778FB"/>
    <w:pPr>
      <w:pBdr>
        <w:bottom w:val="single" w:sz="4"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ListAstart0">
    <w:name w:val="List A start"/>
    <w:basedOn w:val="NoParagraphStyle"/>
    <w:next w:val="ac"/>
    <w:uiPriority w:val="99"/>
    <w:rsid w:val="00290DE1"/>
    <w:pPr>
      <w:tabs>
        <w:tab w:val="left" w:pos="734"/>
      </w:tabs>
      <w:suppressAutoHyphens/>
      <w:spacing w:before="120" w:line="240" w:lineRule="atLeast"/>
      <w:ind w:left="547" w:hanging="547"/>
      <w:jc w:val="both"/>
    </w:pPr>
    <w:rPr>
      <w:rFonts w:ascii="Times New Roman" w:hAnsi="Times New Roman" w:cs="Times New Roman"/>
      <w:sz w:val="20"/>
      <w:szCs w:val="20"/>
    </w:rPr>
  </w:style>
  <w:style w:type="paragraph" w:customStyle="1" w:styleId="H2">
    <w:name w:val="H2"/>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b/>
      <w:bCs/>
      <w:color w:val="000000"/>
      <w:sz w:val="20"/>
      <w:szCs w:val="20"/>
      <w:lang w:val="en-US" w:eastAsia="en-IN"/>
    </w:rPr>
  </w:style>
  <w:style w:type="paragraph" w:customStyle="1" w:styleId="H1APP">
    <w:name w:val="H1_APP"/>
    <w:basedOn w:val="a"/>
    <w:uiPriority w:val="99"/>
    <w:rsid w:val="004E6E26"/>
    <w:pPr>
      <w:keepNext/>
      <w:keepLines/>
      <w:widowControl w:val="0"/>
      <w:suppressAutoHyphens/>
      <w:autoSpaceDE w:val="0"/>
      <w:autoSpaceDN w:val="0"/>
      <w:adjustRightInd w:val="0"/>
      <w:spacing w:before="180" w:after="0" w:line="280" w:lineRule="atLeast"/>
      <w:textAlignment w:val="center"/>
    </w:pPr>
    <w:rPr>
      <w:rFonts w:ascii="Times New Roman" w:eastAsiaTheme="minorEastAsia" w:hAnsi="Times New Roman" w:cs="Times New Roman"/>
      <w:b/>
      <w:bCs/>
      <w:color w:val="000000"/>
      <w:sz w:val="24"/>
      <w:szCs w:val="24"/>
      <w:lang w:val="en-US" w:eastAsia="en-IN"/>
    </w:rPr>
  </w:style>
  <w:style w:type="paragraph" w:customStyle="1" w:styleId="ImplementationGuidance">
    <w:name w:val="Implementation Guidance"/>
    <w:basedOn w:val="NoParagraphStyle"/>
    <w:uiPriority w:val="99"/>
    <w:rsid w:val="004E6E26"/>
    <w:pPr>
      <w:tabs>
        <w:tab w:val="left" w:pos="1094"/>
      </w:tabs>
      <w:suppressAutoHyphens/>
      <w:spacing w:before="120" w:line="240" w:lineRule="atLeast"/>
      <w:ind w:left="720" w:hanging="720"/>
      <w:jc w:val="both"/>
    </w:pPr>
    <w:rPr>
      <w:rFonts w:ascii="Times New Roman" w:hAnsi="Times New Roman" w:cs="Times New Roman"/>
      <w:sz w:val="20"/>
      <w:szCs w:val="20"/>
    </w:rPr>
  </w:style>
  <w:style w:type="paragraph" w:customStyle="1" w:styleId="UL2">
    <w:name w:val="UL2"/>
    <w:basedOn w:val="NoParagraphStyle"/>
    <w:uiPriority w:val="99"/>
    <w:rsid w:val="004E6E26"/>
    <w:pPr>
      <w:pBdr>
        <w:bottom w:val="double" w:sz="8"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H3">
    <w:name w:val="H3"/>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customStyle="1" w:styleId="whitespace-pre-wrap">
    <w:name w:val="whitespace-pre-wrap"/>
    <w:basedOn w:val="a"/>
    <w:rsid w:val="00263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Revision"/>
    <w:hidden/>
    <w:uiPriority w:val="99"/>
    <w:semiHidden/>
    <w:rsid w:val="00161C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2512010">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9066128">
      <w:bodyDiv w:val="1"/>
      <w:marLeft w:val="0"/>
      <w:marRight w:val="0"/>
      <w:marTop w:val="0"/>
      <w:marBottom w:val="0"/>
      <w:divBdr>
        <w:top w:val="none" w:sz="0" w:space="0" w:color="auto"/>
        <w:left w:val="none" w:sz="0" w:space="0" w:color="auto"/>
        <w:bottom w:val="none" w:sz="0" w:space="0" w:color="auto"/>
        <w:right w:val="none" w:sz="0" w:space="0" w:color="auto"/>
      </w:divBdr>
    </w:div>
    <w:div w:id="10184303">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4578768">
      <w:bodyDiv w:val="1"/>
      <w:marLeft w:val="0"/>
      <w:marRight w:val="0"/>
      <w:marTop w:val="0"/>
      <w:marBottom w:val="0"/>
      <w:divBdr>
        <w:top w:val="none" w:sz="0" w:space="0" w:color="auto"/>
        <w:left w:val="none" w:sz="0" w:space="0" w:color="auto"/>
        <w:bottom w:val="none" w:sz="0" w:space="0" w:color="auto"/>
        <w:right w:val="none" w:sz="0" w:space="0" w:color="auto"/>
      </w:divBdr>
    </w:div>
    <w:div w:id="15617095">
      <w:bodyDiv w:val="1"/>
      <w:marLeft w:val="0"/>
      <w:marRight w:val="0"/>
      <w:marTop w:val="0"/>
      <w:marBottom w:val="0"/>
      <w:divBdr>
        <w:top w:val="none" w:sz="0" w:space="0" w:color="auto"/>
        <w:left w:val="none" w:sz="0" w:space="0" w:color="auto"/>
        <w:bottom w:val="none" w:sz="0" w:space="0" w:color="auto"/>
        <w:right w:val="none" w:sz="0" w:space="0" w:color="auto"/>
      </w:divBdr>
    </w:div>
    <w:div w:id="16007260">
      <w:bodyDiv w:val="1"/>
      <w:marLeft w:val="0"/>
      <w:marRight w:val="0"/>
      <w:marTop w:val="0"/>
      <w:marBottom w:val="0"/>
      <w:divBdr>
        <w:top w:val="none" w:sz="0" w:space="0" w:color="auto"/>
        <w:left w:val="none" w:sz="0" w:space="0" w:color="auto"/>
        <w:bottom w:val="none" w:sz="0" w:space="0" w:color="auto"/>
        <w:right w:val="none" w:sz="0" w:space="0" w:color="auto"/>
      </w:divBdr>
    </w:div>
    <w:div w:id="16321872">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19627895">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058541">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1177433">
      <w:bodyDiv w:val="1"/>
      <w:marLeft w:val="0"/>
      <w:marRight w:val="0"/>
      <w:marTop w:val="0"/>
      <w:marBottom w:val="0"/>
      <w:divBdr>
        <w:top w:val="none" w:sz="0" w:space="0" w:color="auto"/>
        <w:left w:val="none" w:sz="0" w:space="0" w:color="auto"/>
        <w:bottom w:val="none" w:sz="0" w:space="0" w:color="auto"/>
        <w:right w:val="none" w:sz="0" w:space="0" w:color="auto"/>
      </w:divBdr>
    </w:div>
    <w:div w:id="23093325">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3948777">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44949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4619762">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0710186">
      <w:bodyDiv w:val="1"/>
      <w:marLeft w:val="0"/>
      <w:marRight w:val="0"/>
      <w:marTop w:val="0"/>
      <w:marBottom w:val="0"/>
      <w:divBdr>
        <w:top w:val="none" w:sz="0" w:space="0" w:color="auto"/>
        <w:left w:val="none" w:sz="0" w:space="0" w:color="auto"/>
        <w:bottom w:val="none" w:sz="0" w:space="0" w:color="auto"/>
        <w:right w:val="none" w:sz="0" w:space="0" w:color="auto"/>
      </w:divBdr>
    </w:div>
    <w:div w:id="4090963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222386">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300040">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46924445">
      <w:bodyDiv w:val="1"/>
      <w:marLeft w:val="0"/>
      <w:marRight w:val="0"/>
      <w:marTop w:val="0"/>
      <w:marBottom w:val="0"/>
      <w:divBdr>
        <w:top w:val="none" w:sz="0" w:space="0" w:color="auto"/>
        <w:left w:val="none" w:sz="0" w:space="0" w:color="auto"/>
        <w:bottom w:val="none" w:sz="0" w:space="0" w:color="auto"/>
        <w:right w:val="none" w:sz="0" w:space="0" w:color="auto"/>
      </w:divBdr>
    </w:div>
    <w:div w:id="47920387">
      <w:bodyDiv w:val="1"/>
      <w:marLeft w:val="0"/>
      <w:marRight w:val="0"/>
      <w:marTop w:val="0"/>
      <w:marBottom w:val="0"/>
      <w:divBdr>
        <w:top w:val="none" w:sz="0" w:space="0" w:color="auto"/>
        <w:left w:val="none" w:sz="0" w:space="0" w:color="auto"/>
        <w:bottom w:val="none" w:sz="0" w:space="0" w:color="auto"/>
        <w:right w:val="none" w:sz="0" w:space="0" w:color="auto"/>
      </w:divBdr>
    </w:div>
    <w:div w:id="50614502">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16605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462018">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69740518">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7026005">
      <w:bodyDiv w:val="1"/>
      <w:marLeft w:val="0"/>
      <w:marRight w:val="0"/>
      <w:marTop w:val="0"/>
      <w:marBottom w:val="0"/>
      <w:divBdr>
        <w:top w:val="none" w:sz="0" w:space="0" w:color="auto"/>
        <w:left w:val="none" w:sz="0" w:space="0" w:color="auto"/>
        <w:bottom w:val="none" w:sz="0" w:space="0" w:color="auto"/>
        <w:right w:val="none" w:sz="0" w:space="0" w:color="auto"/>
      </w:divBdr>
    </w:div>
    <w:div w:id="77481274">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2607541">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4345000">
      <w:bodyDiv w:val="1"/>
      <w:marLeft w:val="0"/>
      <w:marRight w:val="0"/>
      <w:marTop w:val="0"/>
      <w:marBottom w:val="0"/>
      <w:divBdr>
        <w:top w:val="none" w:sz="0" w:space="0" w:color="auto"/>
        <w:left w:val="none" w:sz="0" w:space="0" w:color="auto"/>
        <w:bottom w:val="none" w:sz="0" w:space="0" w:color="auto"/>
        <w:right w:val="none" w:sz="0" w:space="0" w:color="auto"/>
      </w:divBdr>
    </w:div>
    <w:div w:id="85345907">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20852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0442629">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39908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107609">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087530">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261870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7190859">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1503773">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442316">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0829357">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2456050">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4345653">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308374">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4783444">
      <w:bodyDiv w:val="1"/>
      <w:marLeft w:val="0"/>
      <w:marRight w:val="0"/>
      <w:marTop w:val="0"/>
      <w:marBottom w:val="0"/>
      <w:divBdr>
        <w:top w:val="none" w:sz="0" w:space="0" w:color="auto"/>
        <w:left w:val="none" w:sz="0" w:space="0" w:color="auto"/>
        <w:bottom w:val="none" w:sz="0" w:space="0" w:color="auto"/>
        <w:right w:val="none" w:sz="0" w:space="0" w:color="auto"/>
      </w:divBdr>
    </w:div>
    <w:div w:id="16521880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69833427">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201831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28900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6413699">
      <w:bodyDiv w:val="1"/>
      <w:marLeft w:val="0"/>
      <w:marRight w:val="0"/>
      <w:marTop w:val="0"/>
      <w:marBottom w:val="0"/>
      <w:divBdr>
        <w:top w:val="none" w:sz="0" w:space="0" w:color="auto"/>
        <w:left w:val="none" w:sz="0" w:space="0" w:color="auto"/>
        <w:bottom w:val="none" w:sz="0" w:space="0" w:color="auto"/>
        <w:right w:val="none" w:sz="0" w:space="0" w:color="auto"/>
      </w:divBdr>
    </w:div>
    <w:div w:id="1883794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0730247">
      <w:bodyDiv w:val="1"/>
      <w:marLeft w:val="0"/>
      <w:marRight w:val="0"/>
      <w:marTop w:val="0"/>
      <w:marBottom w:val="0"/>
      <w:divBdr>
        <w:top w:val="none" w:sz="0" w:space="0" w:color="auto"/>
        <w:left w:val="none" w:sz="0" w:space="0" w:color="auto"/>
        <w:bottom w:val="none" w:sz="0" w:space="0" w:color="auto"/>
        <w:right w:val="none" w:sz="0" w:space="0" w:color="auto"/>
      </w:divBdr>
    </w:div>
    <w:div w:id="190807821">
      <w:bodyDiv w:val="1"/>
      <w:marLeft w:val="0"/>
      <w:marRight w:val="0"/>
      <w:marTop w:val="0"/>
      <w:marBottom w:val="0"/>
      <w:divBdr>
        <w:top w:val="none" w:sz="0" w:space="0" w:color="auto"/>
        <w:left w:val="none" w:sz="0" w:space="0" w:color="auto"/>
        <w:bottom w:val="none" w:sz="0" w:space="0" w:color="auto"/>
        <w:right w:val="none" w:sz="0" w:space="0" w:color="auto"/>
      </w:divBdr>
    </w:div>
    <w:div w:id="192112241">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3662804">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013116">
      <w:bodyDiv w:val="1"/>
      <w:marLeft w:val="0"/>
      <w:marRight w:val="0"/>
      <w:marTop w:val="0"/>
      <w:marBottom w:val="0"/>
      <w:divBdr>
        <w:top w:val="none" w:sz="0" w:space="0" w:color="auto"/>
        <w:left w:val="none" w:sz="0" w:space="0" w:color="auto"/>
        <w:bottom w:val="none" w:sz="0" w:space="0" w:color="auto"/>
        <w:right w:val="none" w:sz="0" w:space="0" w:color="auto"/>
      </w:divBdr>
    </w:div>
    <w:div w:id="198475691">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3293006">
      <w:bodyDiv w:val="1"/>
      <w:marLeft w:val="0"/>
      <w:marRight w:val="0"/>
      <w:marTop w:val="0"/>
      <w:marBottom w:val="0"/>
      <w:divBdr>
        <w:top w:val="none" w:sz="0" w:space="0" w:color="auto"/>
        <w:left w:val="none" w:sz="0" w:space="0" w:color="auto"/>
        <w:bottom w:val="none" w:sz="0" w:space="0" w:color="auto"/>
        <w:right w:val="none" w:sz="0" w:space="0" w:color="auto"/>
      </w:divBdr>
    </w:div>
    <w:div w:id="20337359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830270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351942">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0991485">
      <w:bodyDiv w:val="1"/>
      <w:marLeft w:val="0"/>
      <w:marRight w:val="0"/>
      <w:marTop w:val="0"/>
      <w:marBottom w:val="0"/>
      <w:divBdr>
        <w:top w:val="none" w:sz="0" w:space="0" w:color="auto"/>
        <w:left w:val="none" w:sz="0" w:space="0" w:color="auto"/>
        <w:bottom w:val="none" w:sz="0" w:space="0" w:color="auto"/>
        <w:right w:val="none" w:sz="0" w:space="0" w:color="auto"/>
      </w:divBdr>
    </w:div>
    <w:div w:id="221524000">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8615762">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5408762">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064809">
      <w:bodyDiv w:val="1"/>
      <w:marLeft w:val="0"/>
      <w:marRight w:val="0"/>
      <w:marTop w:val="0"/>
      <w:marBottom w:val="0"/>
      <w:divBdr>
        <w:top w:val="none" w:sz="0" w:space="0" w:color="auto"/>
        <w:left w:val="none" w:sz="0" w:space="0" w:color="auto"/>
        <w:bottom w:val="none" w:sz="0" w:space="0" w:color="auto"/>
        <w:right w:val="none" w:sz="0" w:space="0" w:color="auto"/>
      </w:divBdr>
    </w:div>
    <w:div w:id="240212397">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5579683">
      <w:bodyDiv w:val="1"/>
      <w:marLeft w:val="0"/>
      <w:marRight w:val="0"/>
      <w:marTop w:val="0"/>
      <w:marBottom w:val="0"/>
      <w:divBdr>
        <w:top w:val="none" w:sz="0" w:space="0" w:color="auto"/>
        <w:left w:val="none" w:sz="0" w:space="0" w:color="auto"/>
        <w:bottom w:val="none" w:sz="0" w:space="0" w:color="auto"/>
        <w:right w:val="none" w:sz="0" w:space="0" w:color="auto"/>
      </w:divBdr>
    </w:div>
    <w:div w:id="245651976">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3981296">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295542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4118010">
      <w:bodyDiv w:val="1"/>
      <w:marLeft w:val="0"/>
      <w:marRight w:val="0"/>
      <w:marTop w:val="0"/>
      <w:marBottom w:val="0"/>
      <w:divBdr>
        <w:top w:val="none" w:sz="0" w:space="0" w:color="auto"/>
        <w:left w:val="none" w:sz="0" w:space="0" w:color="auto"/>
        <w:bottom w:val="none" w:sz="0" w:space="0" w:color="auto"/>
        <w:right w:val="none" w:sz="0" w:space="0" w:color="auto"/>
      </w:divBdr>
    </w:div>
    <w:div w:id="264509461">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69243555">
      <w:bodyDiv w:val="1"/>
      <w:marLeft w:val="0"/>
      <w:marRight w:val="0"/>
      <w:marTop w:val="0"/>
      <w:marBottom w:val="0"/>
      <w:divBdr>
        <w:top w:val="none" w:sz="0" w:space="0" w:color="auto"/>
        <w:left w:val="none" w:sz="0" w:space="0" w:color="auto"/>
        <w:bottom w:val="none" w:sz="0" w:space="0" w:color="auto"/>
        <w:right w:val="none" w:sz="0" w:space="0" w:color="auto"/>
      </w:divBdr>
    </w:div>
    <w:div w:id="270091297">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3829757">
      <w:bodyDiv w:val="1"/>
      <w:marLeft w:val="0"/>
      <w:marRight w:val="0"/>
      <w:marTop w:val="0"/>
      <w:marBottom w:val="0"/>
      <w:divBdr>
        <w:top w:val="none" w:sz="0" w:space="0" w:color="auto"/>
        <w:left w:val="none" w:sz="0" w:space="0" w:color="auto"/>
        <w:bottom w:val="none" w:sz="0" w:space="0" w:color="auto"/>
        <w:right w:val="none" w:sz="0" w:space="0" w:color="auto"/>
      </w:divBdr>
    </w:div>
    <w:div w:id="274598232">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79455763">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1035877">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3922930">
      <w:bodyDiv w:val="1"/>
      <w:marLeft w:val="0"/>
      <w:marRight w:val="0"/>
      <w:marTop w:val="0"/>
      <w:marBottom w:val="0"/>
      <w:divBdr>
        <w:top w:val="none" w:sz="0" w:space="0" w:color="auto"/>
        <w:left w:val="none" w:sz="0" w:space="0" w:color="auto"/>
        <w:bottom w:val="none" w:sz="0" w:space="0" w:color="auto"/>
        <w:right w:val="none" w:sz="0" w:space="0" w:color="auto"/>
      </w:divBdr>
    </w:div>
    <w:div w:id="283973800">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5697652">
      <w:bodyDiv w:val="1"/>
      <w:marLeft w:val="0"/>
      <w:marRight w:val="0"/>
      <w:marTop w:val="0"/>
      <w:marBottom w:val="0"/>
      <w:divBdr>
        <w:top w:val="none" w:sz="0" w:space="0" w:color="auto"/>
        <w:left w:val="none" w:sz="0" w:space="0" w:color="auto"/>
        <w:bottom w:val="none" w:sz="0" w:space="0" w:color="auto"/>
        <w:right w:val="none" w:sz="0" w:space="0" w:color="auto"/>
      </w:divBdr>
    </w:div>
    <w:div w:id="285896465">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36594">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533388">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8917978">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2273387">
      <w:bodyDiv w:val="1"/>
      <w:marLeft w:val="0"/>
      <w:marRight w:val="0"/>
      <w:marTop w:val="0"/>
      <w:marBottom w:val="0"/>
      <w:divBdr>
        <w:top w:val="none" w:sz="0" w:space="0" w:color="auto"/>
        <w:left w:val="none" w:sz="0" w:space="0" w:color="auto"/>
        <w:bottom w:val="none" w:sz="0" w:space="0" w:color="auto"/>
        <w:right w:val="none" w:sz="0" w:space="0" w:color="auto"/>
      </w:divBdr>
    </w:div>
    <w:div w:id="302588986">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11443492">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5574294">
      <w:bodyDiv w:val="1"/>
      <w:marLeft w:val="0"/>
      <w:marRight w:val="0"/>
      <w:marTop w:val="0"/>
      <w:marBottom w:val="0"/>
      <w:divBdr>
        <w:top w:val="none" w:sz="0" w:space="0" w:color="auto"/>
        <w:left w:val="none" w:sz="0" w:space="0" w:color="auto"/>
        <w:bottom w:val="none" w:sz="0" w:space="0" w:color="auto"/>
        <w:right w:val="none" w:sz="0" w:space="0" w:color="auto"/>
      </w:divBdr>
    </w:div>
    <w:div w:id="316498589">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1153587">
      <w:bodyDiv w:val="1"/>
      <w:marLeft w:val="0"/>
      <w:marRight w:val="0"/>
      <w:marTop w:val="0"/>
      <w:marBottom w:val="0"/>
      <w:divBdr>
        <w:top w:val="none" w:sz="0" w:space="0" w:color="auto"/>
        <w:left w:val="none" w:sz="0" w:space="0" w:color="auto"/>
        <w:bottom w:val="none" w:sz="0" w:space="0" w:color="auto"/>
        <w:right w:val="none" w:sz="0" w:space="0" w:color="auto"/>
      </w:divBdr>
    </w:div>
    <w:div w:id="332876527">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4115112">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6884232">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239497">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39280622">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28420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291254">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822320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2463681">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58749550">
      <w:bodyDiv w:val="1"/>
      <w:marLeft w:val="0"/>
      <w:marRight w:val="0"/>
      <w:marTop w:val="0"/>
      <w:marBottom w:val="0"/>
      <w:divBdr>
        <w:top w:val="none" w:sz="0" w:space="0" w:color="auto"/>
        <w:left w:val="none" w:sz="0" w:space="0" w:color="auto"/>
        <w:bottom w:val="none" w:sz="0" w:space="0" w:color="auto"/>
        <w:right w:val="none" w:sz="0" w:space="0" w:color="auto"/>
      </w:divBdr>
    </w:div>
    <w:div w:id="359093639">
      <w:bodyDiv w:val="1"/>
      <w:marLeft w:val="0"/>
      <w:marRight w:val="0"/>
      <w:marTop w:val="0"/>
      <w:marBottom w:val="0"/>
      <w:divBdr>
        <w:top w:val="none" w:sz="0" w:space="0" w:color="auto"/>
        <w:left w:val="none" w:sz="0" w:space="0" w:color="auto"/>
        <w:bottom w:val="none" w:sz="0" w:space="0" w:color="auto"/>
        <w:right w:val="none" w:sz="0" w:space="0" w:color="auto"/>
      </w:divBdr>
    </w:div>
    <w:div w:id="359746455">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185663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761068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8604779">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69696583">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22488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3191078">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743079">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79716390">
      <w:bodyDiv w:val="1"/>
      <w:marLeft w:val="0"/>
      <w:marRight w:val="0"/>
      <w:marTop w:val="0"/>
      <w:marBottom w:val="0"/>
      <w:divBdr>
        <w:top w:val="none" w:sz="0" w:space="0" w:color="auto"/>
        <w:left w:val="none" w:sz="0" w:space="0" w:color="auto"/>
        <w:bottom w:val="none" w:sz="0" w:space="0" w:color="auto"/>
        <w:right w:val="none" w:sz="0" w:space="0" w:color="auto"/>
      </w:divBdr>
    </w:div>
    <w:div w:id="379859902">
      <w:bodyDiv w:val="1"/>
      <w:marLeft w:val="0"/>
      <w:marRight w:val="0"/>
      <w:marTop w:val="0"/>
      <w:marBottom w:val="0"/>
      <w:divBdr>
        <w:top w:val="none" w:sz="0" w:space="0" w:color="auto"/>
        <w:left w:val="none" w:sz="0" w:space="0" w:color="auto"/>
        <w:bottom w:val="none" w:sz="0" w:space="0" w:color="auto"/>
        <w:right w:val="none" w:sz="0" w:space="0" w:color="auto"/>
      </w:divBdr>
    </w:div>
    <w:div w:id="380906882">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4648674">
      <w:bodyDiv w:val="1"/>
      <w:marLeft w:val="0"/>
      <w:marRight w:val="0"/>
      <w:marTop w:val="0"/>
      <w:marBottom w:val="0"/>
      <w:divBdr>
        <w:top w:val="none" w:sz="0" w:space="0" w:color="auto"/>
        <w:left w:val="none" w:sz="0" w:space="0" w:color="auto"/>
        <w:bottom w:val="none" w:sz="0" w:space="0" w:color="auto"/>
        <w:right w:val="none" w:sz="0" w:space="0" w:color="auto"/>
      </w:divBdr>
    </w:div>
    <w:div w:id="385299199">
      <w:bodyDiv w:val="1"/>
      <w:marLeft w:val="0"/>
      <w:marRight w:val="0"/>
      <w:marTop w:val="0"/>
      <w:marBottom w:val="0"/>
      <w:divBdr>
        <w:top w:val="none" w:sz="0" w:space="0" w:color="auto"/>
        <w:left w:val="none" w:sz="0" w:space="0" w:color="auto"/>
        <w:bottom w:val="none" w:sz="0" w:space="0" w:color="auto"/>
        <w:right w:val="none" w:sz="0" w:space="0" w:color="auto"/>
      </w:divBdr>
    </w:div>
    <w:div w:id="386417648">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72520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8962512">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1659531">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3823513">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090707">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06651">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112497">
      <w:bodyDiv w:val="1"/>
      <w:marLeft w:val="0"/>
      <w:marRight w:val="0"/>
      <w:marTop w:val="0"/>
      <w:marBottom w:val="0"/>
      <w:divBdr>
        <w:top w:val="none" w:sz="0" w:space="0" w:color="auto"/>
        <w:left w:val="none" w:sz="0" w:space="0" w:color="auto"/>
        <w:bottom w:val="none" w:sz="0" w:space="0" w:color="auto"/>
        <w:right w:val="none" w:sz="0" w:space="0" w:color="auto"/>
      </w:divBdr>
    </w:div>
    <w:div w:id="408623865">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5519084">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4837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2805205">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2762484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2483737">
      <w:bodyDiv w:val="1"/>
      <w:marLeft w:val="0"/>
      <w:marRight w:val="0"/>
      <w:marTop w:val="0"/>
      <w:marBottom w:val="0"/>
      <w:divBdr>
        <w:top w:val="none" w:sz="0" w:space="0" w:color="auto"/>
        <w:left w:val="none" w:sz="0" w:space="0" w:color="auto"/>
        <w:bottom w:val="none" w:sz="0" w:space="0" w:color="auto"/>
        <w:right w:val="none" w:sz="0" w:space="0" w:color="auto"/>
      </w:divBdr>
    </w:div>
    <w:div w:id="432669990">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6295718">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1075112">
      <w:bodyDiv w:val="1"/>
      <w:marLeft w:val="0"/>
      <w:marRight w:val="0"/>
      <w:marTop w:val="0"/>
      <w:marBottom w:val="0"/>
      <w:divBdr>
        <w:top w:val="none" w:sz="0" w:space="0" w:color="auto"/>
        <w:left w:val="none" w:sz="0" w:space="0" w:color="auto"/>
        <w:bottom w:val="none" w:sz="0" w:space="0" w:color="auto"/>
        <w:right w:val="none" w:sz="0" w:space="0" w:color="auto"/>
      </w:divBdr>
    </w:div>
    <w:div w:id="441385709">
      <w:bodyDiv w:val="1"/>
      <w:marLeft w:val="0"/>
      <w:marRight w:val="0"/>
      <w:marTop w:val="0"/>
      <w:marBottom w:val="0"/>
      <w:divBdr>
        <w:top w:val="none" w:sz="0" w:space="0" w:color="auto"/>
        <w:left w:val="none" w:sz="0" w:space="0" w:color="auto"/>
        <w:bottom w:val="none" w:sz="0" w:space="0" w:color="auto"/>
        <w:right w:val="none" w:sz="0" w:space="0" w:color="auto"/>
      </w:divBdr>
    </w:div>
    <w:div w:id="441535689">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4959317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096462">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7335696">
      <w:bodyDiv w:val="1"/>
      <w:marLeft w:val="0"/>
      <w:marRight w:val="0"/>
      <w:marTop w:val="0"/>
      <w:marBottom w:val="0"/>
      <w:divBdr>
        <w:top w:val="none" w:sz="0" w:space="0" w:color="auto"/>
        <w:left w:val="none" w:sz="0" w:space="0" w:color="auto"/>
        <w:bottom w:val="none" w:sz="0" w:space="0" w:color="auto"/>
        <w:right w:val="none" w:sz="0" w:space="0" w:color="auto"/>
      </w:divBdr>
    </w:div>
    <w:div w:id="458378363">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008069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1564013">
      <w:bodyDiv w:val="1"/>
      <w:marLeft w:val="0"/>
      <w:marRight w:val="0"/>
      <w:marTop w:val="0"/>
      <w:marBottom w:val="0"/>
      <w:divBdr>
        <w:top w:val="none" w:sz="0" w:space="0" w:color="auto"/>
        <w:left w:val="none" w:sz="0" w:space="0" w:color="auto"/>
        <w:bottom w:val="none" w:sz="0" w:space="0" w:color="auto"/>
        <w:right w:val="none" w:sz="0" w:space="0" w:color="auto"/>
      </w:divBdr>
    </w:div>
    <w:div w:id="472915951">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369076">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359504">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1706790">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2861701">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0805321">
      <w:bodyDiv w:val="1"/>
      <w:marLeft w:val="0"/>
      <w:marRight w:val="0"/>
      <w:marTop w:val="0"/>
      <w:marBottom w:val="0"/>
      <w:divBdr>
        <w:top w:val="none" w:sz="0" w:space="0" w:color="auto"/>
        <w:left w:val="none" w:sz="0" w:space="0" w:color="auto"/>
        <w:bottom w:val="none" w:sz="0" w:space="0" w:color="auto"/>
        <w:right w:val="none" w:sz="0" w:space="0" w:color="auto"/>
      </w:divBdr>
    </w:div>
    <w:div w:id="512064146">
      <w:bodyDiv w:val="1"/>
      <w:marLeft w:val="0"/>
      <w:marRight w:val="0"/>
      <w:marTop w:val="0"/>
      <w:marBottom w:val="0"/>
      <w:divBdr>
        <w:top w:val="none" w:sz="0" w:space="0" w:color="auto"/>
        <w:left w:val="none" w:sz="0" w:space="0" w:color="auto"/>
        <w:bottom w:val="none" w:sz="0" w:space="0" w:color="auto"/>
        <w:right w:val="none" w:sz="0" w:space="0" w:color="auto"/>
      </w:divBdr>
    </w:div>
    <w:div w:id="515387835">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398743">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3599156">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455719">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8372233">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186663">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363443">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23563">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1945950">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2602277">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7978498">
      <w:bodyDiv w:val="1"/>
      <w:marLeft w:val="0"/>
      <w:marRight w:val="0"/>
      <w:marTop w:val="0"/>
      <w:marBottom w:val="0"/>
      <w:divBdr>
        <w:top w:val="none" w:sz="0" w:space="0" w:color="auto"/>
        <w:left w:val="none" w:sz="0" w:space="0" w:color="auto"/>
        <w:bottom w:val="none" w:sz="0" w:space="0" w:color="auto"/>
        <w:right w:val="none" w:sz="0" w:space="0" w:color="auto"/>
      </w:divBdr>
    </w:div>
    <w:div w:id="55817432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2565935">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545604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2928516">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78639687">
      <w:bodyDiv w:val="1"/>
      <w:marLeft w:val="0"/>
      <w:marRight w:val="0"/>
      <w:marTop w:val="0"/>
      <w:marBottom w:val="0"/>
      <w:divBdr>
        <w:top w:val="none" w:sz="0" w:space="0" w:color="auto"/>
        <w:left w:val="none" w:sz="0" w:space="0" w:color="auto"/>
        <w:bottom w:val="none" w:sz="0" w:space="0" w:color="auto"/>
        <w:right w:val="none" w:sz="0" w:space="0" w:color="auto"/>
      </w:divBdr>
    </w:div>
    <w:div w:id="578903900">
      <w:bodyDiv w:val="1"/>
      <w:marLeft w:val="0"/>
      <w:marRight w:val="0"/>
      <w:marTop w:val="0"/>
      <w:marBottom w:val="0"/>
      <w:divBdr>
        <w:top w:val="none" w:sz="0" w:space="0" w:color="auto"/>
        <w:left w:val="none" w:sz="0" w:space="0" w:color="auto"/>
        <w:bottom w:val="none" w:sz="0" w:space="0" w:color="auto"/>
        <w:right w:val="none" w:sz="0" w:space="0" w:color="auto"/>
      </w:divBdr>
    </w:div>
    <w:div w:id="579369049">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7693923">
      <w:bodyDiv w:val="1"/>
      <w:marLeft w:val="0"/>
      <w:marRight w:val="0"/>
      <w:marTop w:val="0"/>
      <w:marBottom w:val="0"/>
      <w:divBdr>
        <w:top w:val="none" w:sz="0" w:space="0" w:color="auto"/>
        <w:left w:val="none" w:sz="0" w:space="0" w:color="auto"/>
        <w:bottom w:val="none" w:sz="0" w:space="0" w:color="auto"/>
        <w:right w:val="none" w:sz="0" w:space="0" w:color="auto"/>
      </w:divBdr>
    </w:div>
    <w:div w:id="588000523">
      <w:bodyDiv w:val="1"/>
      <w:marLeft w:val="0"/>
      <w:marRight w:val="0"/>
      <w:marTop w:val="0"/>
      <w:marBottom w:val="0"/>
      <w:divBdr>
        <w:top w:val="none" w:sz="0" w:space="0" w:color="auto"/>
        <w:left w:val="none" w:sz="0" w:space="0" w:color="auto"/>
        <w:bottom w:val="none" w:sz="0" w:space="0" w:color="auto"/>
        <w:right w:val="none" w:sz="0" w:space="0" w:color="auto"/>
      </w:divBdr>
    </w:div>
    <w:div w:id="588196322">
      <w:bodyDiv w:val="1"/>
      <w:marLeft w:val="0"/>
      <w:marRight w:val="0"/>
      <w:marTop w:val="0"/>
      <w:marBottom w:val="0"/>
      <w:divBdr>
        <w:top w:val="none" w:sz="0" w:space="0" w:color="auto"/>
        <w:left w:val="none" w:sz="0" w:space="0" w:color="auto"/>
        <w:bottom w:val="none" w:sz="0" w:space="0" w:color="auto"/>
        <w:right w:val="none" w:sz="0" w:space="0" w:color="auto"/>
      </w:divBdr>
    </w:div>
    <w:div w:id="589195140">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1013889">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2226955">
      <w:bodyDiv w:val="1"/>
      <w:marLeft w:val="0"/>
      <w:marRight w:val="0"/>
      <w:marTop w:val="0"/>
      <w:marBottom w:val="0"/>
      <w:divBdr>
        <w:top w:val="none" w:sz="0" w:space="0" w:color="auto"/>
        <w:left w:val="none" w:sz="0" w:space="0" w:color="auto"/>
        <w:bottom w:val="none" w:sz="0" w:space="0" w:color="auto"/>
        <w:right w:val="none" w:sz="0" w:space="0" w:color="auto"/>
      </w:divBdr>
    </w:div>
    <w:div w:id="6041938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08855280">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03675">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525289">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107499">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29164879">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6879487">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188289">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121922">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47318296">
      <w:bodyDiv w:val="1"/>
      <w:marLeft w:val="0"/>
      <w:marRight w:val="0"/>
      <w:marTop w:val="0"/>
      <w:marBottom w:val="0"/>
      <w:divBdr>
        <w:top w:val="none" w:sz="0" w:space="0" w:color="auto"/>
        <w:left w:val="none" w:sz="0" w:space="0" w:color="auto"/>
        <w:bottom w:val="none" w:sz="0" w:space="0" w:color="auto"/>
        <w:right w:val="none" w:sz="0" w:space="0" w:color="auto"/>
      </w:divBdr>
    </w:div>
    <w:div w:id="647905086">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327827">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195347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7927182">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59650635">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1690234">
      <w:bodyDiv w:val="1"/>
      <w:marLeft w:val="0"/>
      <w:marRight w:val="0"/>
      <w:marTop w:val="0"/>
      <w:marBottom w:val="0"/>
      <w:divBdr>
        <w:top w:val="none" w:sz="0" w:space="0" w:color="auto"/>
        <w:left w:val="none" w:sz="0" w:space="0" w:color="auto"/>
        <w:bottom w:val="none" w:sz="0" w:space="0" w:color="auto"/>
        <w:right w:val="none" w:sz="0" w:space="0" w:color="auto"/>
      </w:divBdr>
    </w:div>
    <w:div w:id="671765718">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533913">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503539">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3833">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026773">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89839824">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1346105">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2464373">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8972366">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4524742">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6444810">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09459410">
      <w:bodyDiv w:val="1"/>
      <w:marLeft w:val="0"/>
      <w:marRight w:val="0"/>
      <w:marTop w:val="0"/>
      <w:marBottom w:val="0"/>
      <w:divBdr>
        <w:top w:val="none" w:sz="0" w:space="0" w:color="auto"/>
        <w:left w:val="none" w:sz="0" w:space="0" w:color="auto"/>
        <w:bottom w:val="none" w:sz="0" w:space="0" w:color="auto"/>
        <w:right w:val="none" w:sz="0" w:space="0" w:color="auto"/>
      </w:divBdr>
    </w:div>
    <w:div w:id="709719506">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497619">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580288">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3896986">
      <w:bodyDiv w:val="1"/>
      <w:marLeft w:val="0"/>
      <w:marRight w:val="0"/>
      <w:marTop w:val="0"/>
      <w:marBottom w:val="0"/>
      <w:divBdr>
        <w:top w:val="none" w:sz="0" w:space="0" w:color="auto"/>
        <w:left w:val="none" w:sz="0" w:space="0" w:color="auto"/>
        <w:bottom w:val="none" w:sz="0" w:space="0" w:color="auto"/>
        <w:right w:val="none" w:sz="0" w:space="0" w:color="auto"/>
      </w:divBdr>
    </w:div>
    <w:div w:id="734010124">
      <w:bodyDiv w:val="1"/>
      <w:marLeft w:val="0"/>
      <w:marRight w:val="0"/>
      <w:marTop w:val="0"/>
      <w:marBottom w:val="0"/>
      <w:divBdr>
        <w:top w:val="none" w:sz="0" w:space="0" w:color="auto"/>
        <w:left w:val="none" w:sz="0" w:space="0" w:color="auto"/>
        <w:bottom w:val="none" w:sz="0" w:space="0" w:color="auto"/>
        <w:right w:val="none" w:sz="0" w:space="0" w:color="auto"/>
      </w:divBdr>
    </w:div>
    <w:div w:id="73401483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7704052">
      <w:bodyDiv w:val="1"/>
      <w:marLeft w:val="0"/>
      <w:marRight w:val="0"/>
      <w:marTop w:val="0"/>
      <w:marBottom w:val="0"/>
      <w:divBdr>
        <w:top w:val="none" w:sz="0" w:space="0" w:color="auto"/>
        <w:left w:val="none" w:sz="0" w:space="0" w:color="auto"/>
        <w:bottom w:val="none" w:sz="0" w:space="0" w:color="auto"/>
        <w:right w:val="none" w:sz="0" w:space="0" w:color="auto"/>
      </w:divBdr>
    </w:div>
    <w:div w:id="738792481">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187327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47850224">
      <w:bodyDiv w:val="1"/>
      <w:marLeft w:val="0"/>
      <w:marRight w:val="0"/>
      <w:marTop w:val="0"/>
      <w:marBottom w:val="0"/>
      <w:divBdr>
        <w:top w:val="none" w:sz="0" w:space="0" w:color="auto"/>
        <w:left w:val="none" w:sz="0" w:space="0" w:color="auto"/>
        <w:bottom w:val="none" w:sz="0" w:space="0" w:color="auto"/>
        <w:right w:val="none" w:sz="0" w:space="0" w:color="auto"/>
      </w:divBdr>
    </w:div>
    <w:div w:id="750933701">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2896813">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57022536">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8038836">
      <w:bodyDiv w:val="1"/>
      <w:marLeft w:val="0"/>
      <w:marRight w:val="0"/>
      <w:marTop w:val="0"/>
      <w:marBottom w:val="0"/>
      <w:divBdr>
        <w:top w:val="none" w:sz="0" w:space="0" w:color="auto"/>
        <w:left w:val="none" w:sz="0" w:space="0" w:color="auto"/>
        <w:bottom w:val="none" w:sz="0" w:space="0" w:color="auto"/>
        <w:right w:val="none" w:sz="0" w:space="0" w:color="auto"/>
      </w:divBdr>
    </w:div>
    <w:div w:id="769155642">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2362818">
      <w:bodyDiv w:val="1"/>
      <w:marLeft w:val="0"/>
      <w:marRight w:val="0"/>
      <w:marTop w:val="0"/>
      <w:marBottom w:val="0"/>
      <w:divBdr>
        <w:top w:val="none" w:sz="0" w:space="0" w:color="auto"/>
        <w:left w:val="none" w:sz="0" w:space="0" w:color="auto"/>
        <w:bottom w:val="none" w:sz="0" w:space="0" w:color="auto"/>
        <w:right w:val="none" w:sz="0" w:space="0" w:color="auto"/>
      </w:divBdr>
    </w:div>
    <w:div w:id="775297627">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408117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88470179">
      <w:bodyDiv w:val="1"/>
      <w:marLeft w:val="0"/>
      <w:marRight w:val="0"/>
      <w:marTop w:val="0"/>
      <w:marBottom w:val="0"/>
      <w:divBdr>
        <w:top w:val="none" w:sz="0" w:space="0" w:color="auto"/>
        <w:left w:val="none" w:sz="0" w:space="0" w:color="auto"/>
        <w:bottom w:val="none" w:sz="0" w:space="0" w:color="auto"/>
        <w:right w:val="none" w:sz="0" w:space="0" w:color="auto"/>
      </w:divBdr>
    </w:div>
    <w:div w:id="789326722">
      <w:bodyDiv w:val="1"/>
      <w:marLeft w:val="0"/>
      <w:marRight w:val="0"/>
      <w:marTop w:val="0"/>
      <w:marBottom w:val="0"/>
      <w:divBdr>
        <w:top w:val="none" w:sz="0" w:space="0" w:color="auto"/>
        <w:left w:val="none" w:sz="0" w:space="0" w:color="auto"/>
        <w:bottom w:val="none" w:sz="0" w:space="0" w:color="auto"/>
        <w:right w:val="none" w:sz="0" w:space="0" w:color="auto"/>
      </w:divBdr>
    </w:div>
    <w:div w:id="789739491">
      <w:bodyDiv w:val="1"/>
      <w:marLeft w:val="0"/>
      <w:marRight w:val="0"/>
      <w:marTop w:val="0"/>
      <w:marBottom w:val="0"/>
      <w:divBdr>
        <w:top w:val="none" w:sz="0" w:space="0" w:color="auto"/>
        <w:left w:val="none" w:sz="0" w:space="0" w:color="auto"/>
        <w:bottom w:val="none" w:sz="0" w:space="0" w:color="auto"/>
        <w:right w:val="none" w:sz="0" w:space="0" w:color="auto"/>
      </w:divBdr>
    </w:div>
    <w:div w:id="791362106">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148831">
      <w:bodyDiv w:val="1"/>
      <w:marLeft w:val="0"/>
      <w:marRight w:val="0"/>
      <w:marTop w:val="0"/>
      <w:marBottom w:val="0"/>
      <w:divBdr>
        <w:top w:val="none" w:sz="0" w:space="0" w:color="auto"/>
        <w:left w:val="none" w:sz="0" w:space="0" w:color="auto"/>
        <w:bottom w:val="none" w:sz="0" w:space="0" w:color="auto"/>
        <w:right w:val="none" w:sz="0" w:space="0" w:color="auto"/>
      </w:divBdr>
    </w:div>
    <w:div w:id="795949324">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1537896">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5850281">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8715288">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751192">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19078196">
      <w:bodyDiv w:val="1"/>
      <w:marLeft w:val="0"/>
      <w:marRight w:val="0"/>
      <w:marTop w:val="0"/>
      <w:marBottom w:val="0"/>
      <w:divBdr>
        <w:top w:val="none" w:sz="0" w:space="0" w:color="auto"/>
        <w:left w:val="none" w:sz="0" w:space="0" w:color="auto"/>
        <w:bottom w:val="none" w:sz="0" w:space="0" w:color="auto"/>
        <w:right w:val="none" w:sz="0" w:space="0" w:color="auto"/>
      </w:divBdr>
    </w:div>
    <w:div w:id="82104420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27865903">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048852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5538196">
      <w:bodyDiv w:val="1"/>
      <w:marLeft w:val="0"/>
      <w:marRight w:val="0"/>
      <w:marTop w:val="0"/>
      <w:marBottom w:val="0"/>
      <w:divBdr>
        <w:top w:val="none" w:sz="0" w:space="0" w:color="auto"/>
        <w:left w:val="none" w:sz="0" w:space="0" w:color="auto"/>
        <w:bottom w:val="none" w:sz="0" w:space="0" w:color="auto"/>
        <w:right w:val="none" w:sz="0" w:space="0" w:color="auto"/>
      </w:divBdr>
    </w:div>
    <w:div w:id="835540401">
      <w:bodyDiv w:val="1"/>
      <w:marLeft w:val="0"/>
      <w:marRight w:val="0"/>
      <w:marTop w:val="0"/>
      <w:marBottom w:val="0"/>
      <w:divBdr>
        <w:top w:val="none" w:sz="0" w:space="0" w:color="auto"/>
        <w:left w:val="none" w:sz="0" w:space="0" w:color="auto"/>
        <w:bottom w:val="none" w:sz="0" w:space="0" w:color="auto"/>
        <w:right w:val="none" w:sz="0" w:space="0" w:color="auto"/>
      </w:divBdr>
    </w:div>
    <w:div w:id="835849498">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2181623">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6934244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79707440">
      <w:bodyDiv w:val="1"/>
      <w:marLeft w:val="0"/>
      <w:marRight w:val="0"/>
      <w:marTop w:val="0"/>
      <w:marBottom w:val="0"/>
      <w:divBdr>
        <w:top w:val="none" w:sz="0" w:space="0" w:color="auto"/>
        <w:left w:val="none" w:sz="0" w:space="0" w:color="auto"/>
        <w:bottom w:val="none" w:sz="0" w:space="0" w:color="auto"/>
        <w:right w:val="none" w:sz="0" w:space="0" w:color="auto"/>
      </w:divBdr>
    </w:div>
    <w:div w:id="880164932">
      <w:bodyDiv w:val="1"/>
      <w:marLeft w:val="0"/>
      <w:marRight w:val="0"/>
      <w:marTop w:val="0"/>
      <w:marBottom w:val="0"/>
      <w:divBdr>
        <w:top w:val="none" w:sz="0" w:space="0" w:color="auto"/>
        <w:left w:val="none" w:sz="0" w:space="0" w:color="auto"/>
        <w:bottom w:val="none" w:sz="0" w:space="0" w:color="auto"/>
        <w:right w:val="none" w:sz="0" w:space="0" w:color="auto"/>
      </w:divBdr>
    </w:div>
    <w:div w:id="881021520">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131088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2810719">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4271099">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01650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898589815">
      <w:bodyDiv w:val="1"/>
      <w:marLeft w:val="0"/>
      <w:marRight w:val="0"/>
      <w:marTop w:val="0"/>
      <w:marBottom w:val="0"/>
      <w:divBdr>
        <w:top w:val="none" w:sz="0" w:space="0" w:color="auto"/>
        <w:left w:val="none" w:sz="0" w:space="0" w:color="auto"/>
        <w:bottom w:val="none" w:sz="0" w:space="0" w:color="auto"/>
        <w:right w:val="none" w:sz="0" w:space="0" w:color="auto"/>
      </w:divBdr>
    </w:div>
    <w:div w:id="898981759">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1135684">
      <w:bodyDiv w:val="1"/>
      <w:marLeft w:val="0"/>
      <w:marRight w:val="0"/>
      <w:marTop w:val="0"/>
      <w:marBottom w:val="0"/>
      <w:divBdr>
        <w:top w:val="none" w:sz="0" w:space="0" w:color="auto"/>
        <w:left w:val="none" w:sz="0" w:space="0" w:color="auto"/>
        <w:bottom w:val="none" w:sz="0" w:space="0" w:color="auto"/>
        <w:right w:val="none" w:sz="0" w:space="0" w:color="auto"/>
      </w:divBdr>
    </w:div>
    <w:div w:id="9013310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5527841">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1769398">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399959">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368825">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19218580">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1166628">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2274530">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3612674">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543921">
      <w:bodyDiv w:val="1"/>
      <w:marLeft w:val="0"/>
      <w:marRight w:val="0"/>
      <w:marTop w:val="0"/>
      <w:marBottom w:val="0"/>
      <w:divBdr>
        <w:top w:val="none" w:sz="0" w:space="0" w:color="auto"/>
        <w:left w:val="none" w:sz="0" w:space="0" w:color="auto"/>
        <w:bottom w:val="none" w:sz="0" w:space="0" w:color="auto"/>
        <w:right w:val="none" w:sz="0" w:space="0" w:color="auto"/>
      </w:divBdr>
    </w:div>
    <w:div w:id="947662215">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0867776">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3055597">
      <w:bodyDiv w:val="1"/>
      <w:marLeft w:val="0"/>
      <w:marRight w:val="0"/>
      <w:marTop w:val="0"/>
      <w:marBottom w:val="0"/>
      <w:divBdr>
        <w:top w:val="none" w:sz="0" w:space="0" w:color="auto"/>
        <w:left w:val="none" w:sz="0" w:space="0" w:color="auto"/>
        <w:bottom w:val="none" w:sz="0" w:space="0" w:color="auto"/>
        <w:right w:val="none" w:sz="0" w:space="0" w:color="auto"/>
      </w:divBdr>
    </w:div>
    <w:div w:id="954405643">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157420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156718">
      <w:bodyDiv w:val="1"/>
      <w:marLeft w:val="0"/>
      <w:marRight w:val="0"/>
      <w:marTop w:val="0"/>
      <w:marBottom w:val="0"/>
      <w:divBdr>
        <w:top w:val="none" w:sz="0" w:space="0" w:color="auto"/>
        <w:left w:val="none" w:sz="0" w:space="0" w:color="auto"/>
        <w:bottom w:val="none" w:sz="0" w:space="0" w:color="auto"/>
        <w:right w:val="none" w:sz="0" w:space="0" w:color="auto"/>
      </w:divBdr>
    </w:div>
    <w:div w:id="966811919">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3334713">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005095">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7440563">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09598644">
      <w:bodyDiv w:val="1"/>
      <w:marLeft w:val="0"/>
      <w:marRight w:val="0"/>
      <w:marTop w:val="0"/>
      <w:marBottom w:val="0"/>
      <w:divBdr>
        <w:top w:val="none" w:sz="0" w:space="0" w:color="auto"/>
        <w:left w:val="none" w:sz="0" w:space="0" w:color="auto"/>
        <w:bottom w:val="none" w:sz="0" w:space="0" w:color="auto"/>
        <w:right w:val="none" w:sz="0" w:space="0" w:color="auto"/>
      </w:divBdr>
    </w:div>
    <w:div w:id="1010252324">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313920">
      <w:bodyDiv w:val="1"/>
      <w:marLeft w:val="0"/>
      <w:marRight w:val="0"/>
      <w:marTop w:val="0"/>
      <w:marBottom w:val="0"/>
      <w:divBdr>
        <w:top w:val="none" w:sz="0" w:space="0" w:color="auto"/>
        <w:left w:val="none" w:sz="0" w:space="0" w:color="auto"/>
        <w:bottom w:val="none" w:sz="0" w:space="0" w:color="auto"/>
        <w:right w:val="none" w:sz="0" w:space="0" w:color="auto"/>
      </w:divBdr>
    </w:div>
    <w:div w:id="10184357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244091">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441590">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3459273">
      <w:bodyDiv w:val="1"/>
      <w:marLeft w:val="0"/>
      <w:marRight w:val="0"/>
      <w:marTop w:val="0"/>
      <w:marBottom w:val="0"/>
      <w:divBdr>
        <w:top w:val="none" w:sz="0" w:space="0" w:color="auto"/>
        <w:left w:val="none" w:sz="0" w:space="0" w:color="auto"/>
        <w:bottom w:val="none" w:sz="0" w:space="0" w:color="auto"/>
        <w:right w:val="none" w:sz="0" w:space="0" w:color="auto"/>
      </w:divBdr>
    </w:div>
    <w:div w:id="1033580985">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6198176">
      <w:bodyDiv w:val="1"/>
      <w:marLeft w:val="0"/>
      <w:marRight w:val="0"/>
      <w:marTop w:val="0"/>
      <w:marBottom w:val="0"/>
      <w:divBdr>
        <w:top w:val="none" w:sz="0" w:space="0" w:color="auto"/>
        <w:left w:val="none" w:sz="0" w:space="0" w:color="auto"/>
        <w:bottom w:val="none" w:sz="0" w:space="0" w:color="auto"/>
        <w:right w:val="none" w:sz="0" w:space="0" w:color="auto"/>
      </w:divBdr>
    </w:div>
    <w:div w:id="1037319160">
      <w:bodyDiv w:val="1"/>
      <w:marLeft w:val="0"/>
      <w:marRight w:val="0"/>
      <w:marTop w:val="0"/>
      <w:marBottom w:val="0"/>
      <w:divBdr>
        <w:top w:val="none" w:sz="0" w:space="0" w:color="auto"/>
        <w:left w:val="none" w:sz="0" w:space="0" w:color="auto"/>
        <w:bottom w:val="none" w:sz="0" w:space="0" w:color="auto"/>
        <w:right w:val="none" w:sz="0" w:space="0" w:color="auto"/>
      </w:divBdr>
    </w:div>
    <w:div w:id="1037436109">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8917551">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58751119">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3484831">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464296">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8479837">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79984086">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319286">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257841">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18380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6123887">
      <w:bodyDiv w:val="1"/>
      <w:marLeft w:val="0"/>
      <w:marRight w:val="0"/>
      <w:marTop w:val="0"/>
      <w:marBottom w:val="0"/>
      <w:divBdr>
        <w:top w:val="none" w:sz="0" w:space="0" w:color="auto"/>
        <w:left w:val="none" w:sz="0" w:space="0" w:color="auto"/>
        <w:bottom w:val="none" w:sz="0" w:space="0" w:color="auto"/>
        <w:right w:val="none" w:sz="0" w:space="0" w:color="auto"/>
      </w:divBdr>
    </w:div>
    <w:div w:id="1107776297">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56443">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41148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10379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2068525">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6774407">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666781">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285575">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8232119">
      <w:bodyDiv w:val="1"/>
      <w:marLeft w:val="0"/>
      <w:marRight w:val="0"/>
      <w:marTop w:val="0"/>
      <w:marBottom w:val="0"/>
      <w:divBdr>
        <w:top w:val="none" w:sz="0" w:space="0" w:color="auto"/>
        <w:left w:val="none" w:sz="0" w:space="0" w:color="auto"/>
        <w:bottom w:val="none" w:sz="0" w:space="0" w:color="auto"/>
        <w:right w:val="none" w:sz="0" w:space="0" w:color="auto"/>
      </w:divBdr>
    </w:div>
    <w:div w:id="1138257711">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081232">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4077421">
      <w:bodyDiv w:val="1"/>
      <w:marLeft w:val="0"/>
      <w:marRight w:val="0"/>
      <w:marTop w:val="0"/>
      <w:marBottom w:val="0"/>
      <w:divBdr>
        <w:top w:val="none" w:sz="0" w:space="0" w:color="auto"/>
        <w:left w:val="none" w:sz="0" w:space="0" w:color="auto"/>
        <w:bottom w:val="none" w:sz="0" w:space="0" w:color="auto"/>
        <w:right w:val="none" w:sz="0" w:space="0" w:color="auto"/>
      </w:divBdr>
    </w:div>
    <w:div w:id="1144083766">
      <w:bodyDiv w:val="1"/>
      <w:marLeft w:val="0"/>
      <w:marRight w:val="0"/>
      <w:marTop w:val="0"/>
      <w:marBottom w:val="0"/>
      <w:divBdr>
        <w:top w:val="none" w:sz="0" w:space="0" w:color="auto"/>
        <w:left w:val="none" w:sz="0" w:space="0" w:color="auto"/>
        <w:bottom w:val="none" w:sz="0" w:space="0" w:color="auto"/>
        <w:right w:val="none" w:sz="0" w:space="0" w:color="auto"/>
      </w:divBdr>
    </w:div>
    <w:div w:id="1144201146">
      <w:bodyDiv w:val="1"/>
      <w:marLeft w:val="0"/>
      <w:marRight w:val="0"/>
      <w:marTop w:val="0"/>
      <w:marBottom w:val="0"/>
      <w:divBdr>
        <w:top w:val="none" w:sz="0" w:space="0" w:color="auto"/>
        <w:left w:val="none" w:sz="0" w:space="0" w:color="auto"/>
        <w:bottom w:val="none" w:sz="0" w:space="0" w:color="auto"/>
        <w:right w:val="none" w:sz="0" w:space="0" w:color="auto"/>
      </w:divBdr>
    </w:div>
    <w:div w:id="1147279088">
      <w:bodyDiv w:val="1"/>
      <w:marLeft w:val="0"/>
      <w:marRight w:val="0"/>
      <w:marTop w:val="0"/>
      <w:marBottom w:val="0"/>
      <w:divBdr>
        <w:top w:val="none" w:sz="0" w:space="0" w:color="auto"/>
        <w:left w:val="none" w:sz="0" w:space="0" w:color="auto"/>
        <w:bottom w:val="none" w:sz="0" w:space="0" w:color="auto"/>
        <w:right w:val="none" w:sz="0" w:space="0" w:color="auto"/>
      </w:divBdr>
    </w:div>
    <w:div w:id="1147864166">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130100">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4445124">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429655">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426771">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7284200">
      <w:bodyDiv w:val="1"/>
      <w:marLeft w:val="0"/>
      <w:marRight w:val="0"/>
      <w:marTop w:val="0"/>
      <w:marBottom w:val="0"/>
      <w:divBdr>
        <w:top w:val="none" w:sz="0" w:space="0" w:color="auto"/>
        <w:left w:val="none" w:sz="0" w:space="0" w:color="auto"/>
        <w:bottom w:val="none" w:sz="0" w:space="0" w:color="auto"/>
        <w:right w:val="none" w:sz="0" w:space="0" w:color="auto"/>
      </w:divBdr>
    </w:div>
    <w:div w:id="1167402050">
      <w:bodyDiv w:val="1"/>
      <w:marLeft w:val="0"/>
      <w:marRight w:val="0"/>
      <w:marTop w:val="0"/>
      <w:marBottom w:val="0"/>
      <w:divBdr>
        <w:top w:val="none" w:sz="0" w:space="0" w:color="auto"/>
        <w:left w:val="none" w:sz="0" w:space="0" w:color="auto"/>
        <w:bottom w:val="none" w:sz="0" w:space="0" w:color="auto"/>
        <w:right w:val="none" w:sz="0" w:space="0" w:color="auto"/>
      </w:divBdr>
    </w:div>
    <w:div w:id="11676003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55460">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4973438">
      <w:bodyDiv w:val="1"/>
      <w:marLeft w:val="0"/>
      <w:marRight w:val="0"/>
      <w:marTop w:val="0"/>
      <w:marBottom w:val="0"/>
      <w:divBdr>
        <w:top w:val="none" w:sz="0" w:space="0" w:color="auto"/>
        <w:left w:val="none" w:sz="0" w:space="0" w:color="auto"/>
        <w:bottom w:val="none" w:sz="0" w:space="0" w:color="auto"/>
        <w:right w:val="none" w:sz="0" w:space="0" w:color="auto"/>
      </w:divBdr>
    </w:div>
    <w:div w:id="1185829897">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59603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44374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770081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1865127">
      <w:bodyDiv w:val="1"/>
      <w:marLeft w:val="0"/>
      <w:marRight w:val="0"/>
      <w:marTop w:val="0"/>
      <w:marBottom w:val="0"/>
      <w:divBdr>
        <w:top w:val="none" w:sz="0" w:space="0" w:color="auto"/>
        <w:left w:val="none" w:sz="0" w:space="0" w:color="auto"/>
        <w:bottom w:val="none" w:sz="0" w:space="0" w:color="auto"/>
        <w:right w:val="none" w:sz="0" w:space="0" w:color="auto"/>
      </w:divBdr>
    </w:div>
    <w:div w:id="1202135462">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075765">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0558372">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3059607">
      <w:bodyDiv w:val="1"/>
      <w:marLeft w:val="0"/>
      <w:marRight w:val="0"/>
      <w:marTop w:val="0"/>
      <w:marBottom w:val="0"/>
      <w:divBdr>
        <w:top w:val="none" w:sz="0" w:space="0" w:color="auto"/>
        <w:left w:val="none" w:sz="0" w:space="0" w:color="auto"/>
        <w:bottom w:val="none" w:sz="0" w:space="0" w:color="auto"/>
        <w:right w:val="none" w:sz="0" w:space="0" w:color="auto"/>
      </w:divBdr>
    </w:div>
    <w:div w:id="1223101376">
      <w:bodyDiv w:val="1"/>
      <w:marLeft w:val="0"/>
      <w:marRight w:val="0"/>
      <w:marTop w:val="0"/>
      <w:marBottom w:val="0"/>
      <w:divBdr>
        <w:top w:val="none" w:sz="0" w:space="0" w:color="auto"/>
        <w:left w:val="none" w:sz="0" w:space="0" w:color="auto"/>
        <w:bottom w:val="none" w:sz="0" w:space="0" w:color="auto"/>
        <w:right w:val="none" w:sz="0" w:space="0" w:color="auto"/>
      </w:divBdr>
    </w:div>
    <w:div w:id="1223517208">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6725097">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152429">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8246457">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0208674">
      <w:bodyDiv w:val="1"/>
      <w:marLeft w:val="0"/>
      <w:marRight w:val="0"/>
      <w:marTop w:val="0"/>
      <w:marBottom w:val="0"/>
      <w:divBdr>
        <w:top w:val="none" w:sz="0" w:space="0" w:color="auto"/>
        <w:left w:val="none" w:sz="0" w:space="0" w:color="auto"/>
        <w:bottom w:val="none" w:sz="0" w:space="0" w:color="auto"/>
        <w:right w:val="none" w:sz="0" w:space="0" w:color="auto"/>
      </w:divBdr>
    </w:div>
    <w:div w:id="1241328295">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563950">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339442">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47810411">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046968">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6136456">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176668">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1986138">
      <w:bodyDiv w:val="1"/>
      <w:marLeft w:val="0"/>
      <w:marRight w:val="0"/>
      <w:marTop w:val="0"/>
      <w:marBottom w:val="0"/>
      <w:divBdr>
        <w:top w:val="none" w:sz="0" w:space="0" w:color="auto"/>
        <w:left w:val="none" w:sz="0" w:space="0" w:color="auto"/>
        <w:bottom w:val="none" w:sz="0" w:space="0" w:color="auto"/>
        <w:right w:val="none" w:sz="0" w:space="0" w:color="auto"/>
      </w:divBdr>
    </w:div>
    <w:div w:id="1261991639">
      <w:bodyDiv w:val="1"/>
      <w:marLeft w:val="0"/>
      <w:marRight w:val="0"/>
      <w:marTop w:val="0"/>
      <w:marBottom w:val="0"/>
      <w:divBdr>
        <w:top w:val="none" w:sz="0" w:space="0" w:color="auto"/>
        <w:left w:val="none" w:sz="0" w:space="0" w:color="auto"/>
        <w:bottom w:val="none" w:sz="0" w:space="0" w:color="auto"/>
        <w:right w:val="none" w:sz="0" w:space="0" w:color="auto"/>
      </w:divBdr>
    </w:div>
    <w:div w:id="1262495793">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388132">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012221">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6252286">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79920018">
      <w:bodyDiv w:val="1"/>
      <w:marLeft w:val="0"/>
      <w:marRight w:val="0"/>
      <w:marTop w:val="0"/>
      <w:marBottom w:val="0"/>
      <w:divBdr>
        <w:top w:val="none" w:sz="0" w:space="0" w:color="auto"/>
        <w:left w:val="none" w:sz="0" w:space="0" w:color="auto"/>
        <w:bottom w:val="none" w:sz="0" w:space="0" w:color="auto"/>
        <w:right w:val="none" w:sz="0" w:space="0" w:color="auto"/>
      </w:divBdr>
    </w:div>
    <w:div w:id="1280144270">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040333">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620088">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89779577">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298797828">
      <w:bodyDiv w:val="1"/>
      <w:marLeft w:val="0"/>
      <w:marRight w:val="0"/>
      <w:marTop w:val="0"/>
      <w:marBottom w:val="0"/>
      <w:divBdr>
        <w:top w:val="none" w:sz="0" w:space="0" w:color="auto"/>
        <w:left w:val="none" w:sz="0" w:space="0" w:color="auto"/>
        <w:bottom w:val="none" w:sz="0" w:space="0" w:color="auto"/>
        <w:right w:val="none" w:sz="0" w:space="0" w:color="auto"/>
      </w:divBdr>
    </w:div>
    <w:div w:id="1301227483">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4198228">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07971898">
      <w:bodyDiv w:val="1"/>
      <w:marLeft w:val="0"/>
      <w:marRight w:val="0"/>
      <w:marTop w:val="0"/>
      <w:marBottom w:val="0"/>
      <w:divBdr>
        <w:top w:val="none" w:sz="0" w:space="0" w:color="auto"/>
        <w:left w:val="none" w:sz="0" w:space="0" w:color="auto"/>
        <w:bottom w:val="none" w:sz="0" w:space="0" w:color="auto"/>
        <w:right w:val="none" w:sz="0" w:space="0" w:color="auto"/>
      </w:divBdr>
    </w:div>
    <w:div w:id="1308969931">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139422">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6421775">
      <w:bodyDiv w:val="1"/>
      <w:marLeft w:val="0"/>
      <w:marRight w:val="0"/>
      <w:marTop w:val="0"/>
      <w:marBottom w:val="0"/>
      <w:divBdr>
        <w:top w:val="none" w:sz="0" w:space="0" w:color="auto"/>
        <w:left w:val="none" w:sz="0" w:space="0" w:color="auto"/>
        <w:bottom w:val="none" w:sz="0" w:space="0" w:color="auto"/>
        <w:right w:val="none" w:sz="0" w:space="0" w:color="auto"/>
      </w:divBdr>
    </w:div>
    <w:div w:id="1318024998">
      <w:bodyDiv w:val="1"/>
      <w:marLeft w:val="0"/>
      <w:marRight w:val="0"/>
      <w:marTop w:val="0"/>
      <w:marBottom w:val="0"/>
      <w:divBdr>
        <w:top w:val="none" w:sz="0" w:space="0" w:color="auto"/>
        <w:left w:val="none" w:sz="0" w:space="0" w:color="auto"/>
        <w:bottom w:val="none" w:sz="0" w:space="0" w:color="auto"/>
        <w:right w:val="none" w:sz="0" w:space="0" w:color="auto"/>
      </w:divBdr>
    </w:div>
    <w:div w:id="1318150153">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152101">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3893298">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49666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174841">
      <w:bodyDiv w:val="1"/>
      <w:marLeft w:val="0"/>
      <w:marRight w:val="0"/>
      <w:marTop w:val="0"/>
      <w:marBottom w:val="0"/>
      <w:divBdr>
        <w:top w:val="none" w:sz="0" w:space="0" w:color="auto"/>
        <w:left w:val="none" w:sz="0" w:space="0" w:color="auto"/>
        <w:bottom w:val="none" w:sz="0" w:space="0" w:color="auto"/>
        <w:right w:val="none" w:sz="0" w:space="0" w:color="auto"/>
      </w:divBdr>
    </w:div>
    <w:div w:id="1328285733">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8387536">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2928408">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4169364">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638131">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492194">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57463958">
      <w:bodyDiv w:val="1"/>
      <w:marLeft w:val="0"/>
      <w:marRight w:val="0"/>
      <w:marTop w:val="0"/>
      <w:marBottom w:val="0"/>
      <w:divBdr>
        <w:top w:val="none" w:sz="0" w:space="0" w:color="auto"/>
        <w:left w:val="none" w:sz="0" w:space="0" w:color="auto"/>
        <w:bottom w:val="none" w:sz="0" w:space="0" w:color="auto"/>
        <w:right w:val="none" w:sz="0" w:space="0" w:color="auto"/>
      </w:divBdr>
    </w:div>
    <w:div w:id="1359546496">
      <w:bodyDiv w:val="1"/>
      <w:marLeft w:val="0"/>
      <w:marRight w:val="0"/>
      <w:marTop w:val="0"/>
      <w:marBottom w:val="0"/>
      <w:divBdr>
        <w:top w:val="none" w:sz="0" w:space="0" w:color="auto"/>
        <w:left w:val="none" w:sz="0" w:space="0" w:color="auto"/>
        <w:bottom w:val="none" w:sz="0" w:space="0" w:color="auto"/>
        <w:right w:val="none" w:sz="0" w:space="0" w:color="auto"/>
      </w:divBdr>
    </w:div>
    <w:div w:id="1359548077">
      <w:bodyDiv w:val="1"/>
      <w:marLeft w:val="0"/>
      <w:marRight w:val="0"/>
      <w:marTop w:val="0"/>
      <w:marBottom w:val="0"/>
      <w:divBdr>
        <w:top w:val="none" w:sz="0" w:space="0" w:color="auto"/>
        <w:left w:val="none" w:sz="0" w:space="0" w:color="auto"/>
        <w:bottom w:val="none" w:sz="0" w:space="0" w:color="auto"/>
        <w:right w:val="none" w:sz="0" w:space="0" w:color="auto"/>
      </w:divBdr>
    </w:div>
    <w:div w:id="1360548354">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4400757">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6739659">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0783920">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018070">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4542431">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255674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437912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5881091">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8765825">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1536784">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587766">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29421656">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093499">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133857">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338876">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4768997">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5804956">
      <w:bodyDiv w:val="1"/>
      <w:marLeft w:val="0"/>
      <w:marRight w:val="0"/>
      <w:marTop w:val="0"/>
      <w:marBottom w:val="0"/>
      <w:divBdr>
        <w:top w:val="none" w:sz="0" w:space="0" w:color="auto"/>
        <w:left w:val="none" w:sz="0" w:space="0" w:color="auto"/>
        <w:bottom w:val="none" w:sz="0" w:space="0" w:color="auto"/>
        <w:right w:val="none" w:sz="0" w:space="0" w:color="auto"/>
      </w:divBdr>
    </w:div>
    <w:div w:id="1445877763">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8811731">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47054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329533">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5292513">
      <w:bodyDiv w:val="1"/>
      <w:marLeft w:val="0"/>
      <w:marRight w:val="0"/>
      <w:marTop w:val="0"/>
      <w:marBottom w:val="0"/>
      <w:divBdr>
        <w:top w:val="none" w:sz="0" w:space="0" w:color="auto"/>
        <w:left w:val="none" w:sz="0" w:space="0" w:color="auto"/>
        <w:bottom w:val="none" w:sz="0" w:space="0" w:color="auto"/>
        <w:right w:val="none" w:sz="0" w:space="0" w:color="auto"/>
      </w:divBdr>
    </w:div>
    <w:div w:id="1455444157">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59957343">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336648">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5006819">
      <w:bodyDiv w:val="1"/>
      <w:marLeft w:val="0"/>
      <w:marRight w:val="0"/>
      <w:marTop w:val="0"/>
      <w:marBottom w:val="0"/>
      <w:divBdr>
        <w:top w:val="none" w:sz="0" w:space="0" w:color="auto"/>
        <w:left w:val="none" w:sz="0" w:space="0" w:color="auto"/>
        <w:bottom w:val="none" w:sz="0" w:space="0" w:color="auto"/>
        <w:right w:val="none" w:sz="0" w:space="0" w:color="auto"/>
      </w:divBdr>
    </w:div>
    <w:div w:id="1466585155">
      <w:bodyDiv w:val="1"/>
      <w:marLeft w:val="0"/>
      <w:marRight w:val="0"/>
      <w:marTop w:val="0"/>
      <w:marBottom w:val="0"/>
      <w:divBdr>
        <w:top w:val="none" w:sz="0" w:space="0" w:color="auto"/>
        <w:left w:val="none" w:sz="0" w:space="0" w:color="auto"/>
        <w:bottom w:val="none" w:sz="0" w:space="0" w:color="auto"/>
        <w:right w:val="none" w:sz="0" w:space="0" w:color="auto"/>
      </w:divBdr>
    </w:div>
    <w:div w:id="1466966074">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2870566">
      <w:bodyDiv w:val="1"/>
      <w:marLeft w:val="0"/>
      <w:marRight w:val="0"/>
      <w:marTop w:val="0"/>
      <w:marBottom w:val="0"/>
      <w:divBdr>
        <w:top w:val="none" w:sz="0" w:space="0" w:color="auto"/>
        <w:left w:val="none" w:sz="0" w:space="0" w:color="auto"/>
        <w:bottom w:val="none" w:sz="0" w:space="0" w:color="auto"/>
        <w:right w:val="none" w:sz="0" w:space="0" w:color="auto"/>
      </w:divBdr>
    </w:div>
    <w:div w:id="147347659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79690982">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2427442">
      <w:bodyDiv w:val="1"/>
      <w:marLeft w:val="0"/>
      <w:marRight w:val="0"/>
      <w:marTop w:val="0"/>
      <w:marBottom w:val="0"/>
      <w:divBdr>
        <w:top w:val="none" w:sz="0" w:space="0" w:color="auto"/>
        <w:left w:val="none" w:sz="0" w:space="0" w:color="auto"/>
        <w:bottom w:val="none" w:sz="0" w:space="0" w:color="auto"/>
        <w:right w:val="none" w:sz="0" w:space="0" w:color="auto"/>
      </w:divBdr>
    </w:div>
    <w:div w:id="1483043164">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20971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89443652">
      <w:bodyDiv w:val="1"/>
      <w:marLeft w:val="0"/>
      <w:marRight w:val="0"/>
      <w:marTop w:val="0"/>
      <w:marBottom w:val="0"/>
      <w:divBdr>
        <w:top w:val="none" w:sz="0" w:space="0" w:color="auto"/>
        <w:left w:val="none" w:sz="0" w:space="0" w:color="auto"/>
        <w:bottom w:val="none" w:sz="0" w:space="0" w:color="auto"/>
        <w:right w:val="none" w:sz="0" w:space="0" w:color="auto"/>
      </w:divBdr>
    </w:div>
    <w:div w:id="1489517402">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224800">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499687149">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3860155">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0292271">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380561">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8041735">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01079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359239">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1987543">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224840">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1263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50990450">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1574736">
      <w:bodyDiv w:val="1"/>
      <w:marLeft w:val="0"/>
      <w:marRight w:val="0"/>
      <w:marTop w:val="0"/>
      <w:marBottom w:val="0"/>
      <w:divBdr>
        <w:top w:val="none" w:sz="0" w:space="0" w:color="auto"/>
        <w:left w:val="none" w:sz="0" w:space="0" w:color="auto"/>
        <w:bottom w:val="none" w:sz="0" w:space="0" w:color="auto"/>
        <w:right w:val="none" w:sz="0" w:space="0" w:color="auto"/>
      </w:divBdr>
    </w:div>
    <w:div w:id="1552569242">
      <w:bodyDiv w:val="1"/>
      <w:marLeft w:val="0"/>
      <w:marRight w:val="0"/>
      <w:marTop w:val="0"/>
      <w:marBottom w:val="0"/>
      <w:divBdr>
        <w:top w:val="none" w:sz="0" w:space="0" w:color="auto"/>
        <w:left w:val="none" w:sz="0" w:space="0" w:color="auto"/>
        <w:bottom w:val="none" w:sz="0" w:space="0" w:color="auto"/>
        <w:right w:val="none" w:sz="0" w:space="0" w:color="auto"/>
      </w:divBdr>
    </w:div>
    <w:div w:id="1552620764">
      <w:bodyDiv w:val="1"/>
      <w:marLeft w:val="0"/>
      <w:marRight w:val="0"/>
      <w:marTop w:val="0"/>
      <w:marBottom w:val="0"/>
      <w:divBdr>
        <w:top w:val="none" w:sz="0" w:space="0" w:color="auto"/>
        <w:left w:val="none" w:sz="0" w:space="0" w:color="auto"/>
        <w:bottom w:val="none" w:sz="0" w:space="0" w:color="auto"/>
        <w:right w:val="none" w:sz="0" w:space="0" w:color="auto"/>
      </w:divBdr>
    </w:div>
    <w:div w:id="1552959473">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397036">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439142">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191722">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858001">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1452210">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89927796">
      <w:bodyDiv w:val="1"/>
      <w:marLeft w:val="0"/>
      <w:marRight w:val="0"/>
      <w:marTop w:val="0"/>
      <w:marBottom w:val="0"/>
      <w:divBdr>
        <w:top w:val="none" w:sz="0" w:space="0" w:color="auto"/>
        <w:left w:val="none" w:sz="0" w:space="0" w:color="auto"/>
        <w:bottom w:val="none" w:sz="0" w:space="0" w:color="auto"/>
        <w:right w:val="none" w:sz="0" w:space="0" w:color="auto"/>
      </w:divBdr>
    </w:div>
    <w:div w:id="1591885755">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2473648">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7639761">
      <w:bodyDiv w:val="1"/>
      <w:marLeft w:val="0"/>
      <w:marRight w:val="0"/>
      <w:marTop w:val="0"/>
      <w:marBottom w:val="0"/>
      <w:divBdr>
        <w:top w:val="none" w:sz="0" w:space="0" w:color="auto"/>
        <w:left w:val="none" w:sz="0" w:space="0" w:color="auto"/>
        <w:bottom w:val="none" w:sz="0" w:space="0" w:color="auto"/>
        <w:right w:val="none" w:sz="0" w:space="0" w:color="auto"/>
      </w:divBdr>
    </w:div>
    <w:div w:id="1597707710">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1281903">
      <w:bodyDiv w:val="1"/>
      <w:marLeft w:val="0"/>
      <w:marRight w:val="0"/>
      <w:marTop w:val="0"/>
      <w:marBottom w:val="0"/>
      <w:divBdr>
        <w:top w:val="none" w:sz="0" w:space="0" w:color="auto"/>
        <w:left w:val="none" w:sz="0" w:space="0" w:color="auto"/>
        <w:bottom w:val="none" w:sz="0" w:space="0" w:color="auto"/>
        <w:right w:val="none" w:sz="0" w:space="0" w:color="auto"/>
      </w:divBdr>
    </w:div>
    <w:div w:id="1611355219">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693622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8440958">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064574">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2296967">
      <w:bodyDiv w:val="1"/>
      <w:marLeft w:val="0"/>
      <w:marRight w:val="0"/>
      <w:marTop w:val="0"/>
      <w:marBottom w:val="0"/>
      <w:divBdr>
        <w:top w:val="none" w:sz="0" w:space="0" w:color="auto"/>
        <w:left w:val="none" w:sz="0" w:space="0" w:color="auto"/>
        <w:bottom w:val="none" w:sz="0" w:space="0" w:color="auto"/>
        <w:right w:val="none" w:sz="0" w:space="0" w:color="auto"/>
      </w:divBdr>
    </w:div>
    <w:div w:id="1622881253">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5890657">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508889">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455755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1496241">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390573">
      <w:bodyDiv w:val="1"/>
      <w:marLeft w:val="0"/>
      <w:marRight w:val="0"/>
      <w:marTop w:val="0"/>
      <w:marBottom w:val="0"/>
      <w:divBdr>
        <w:top w:val="none" w:sz="0" w:space="0" w:color="auto"/>
        <w:left w:val="none" w:sz="0" w:space="0" w:color="auto"/>
        <w:bottom w:val="none" w:sz="0" w:space="0" w:color="auto"/>
        <w:right w:val="none" w:sz="0" w:space="0" w:color="auto"/>
      </w:divBdr>
    </w:div>
    <w:div w:id="16447720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029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778712">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4359577">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69406129">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122">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0134760">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2993847">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436611">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4689495">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8041675">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1054158">
      <w:bodyDiv w:val="1"/>
      <w:marLeft w:val="0"/>
      <w:marRight w:val="0"/>
      <w:marTop w:val="0"/>
      <w:marBottom w:val="0"/>
      <w:divBdr>
        <w:top w:val="none" w:sz="0" w:space="0" w:color="auto"/>
        <w:left w:val="none" w:sz="0" w:space="0" w:color="auto"/>
        <w:bottom w:val="none" w:sz="0" w:space="0" w:color="auto"/>
        <w:right w:val="none" w:sz="0" w:space="0" w:color="auto"/>
      </w:divBdr>
    </w:div>
    <w:div w:id="1722168268">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29722743">
      <w:bodyDiv w:val="1"/>
      <w:marLeft w:val="0"/>
      <w:marRight w:val="0"/>
      <w:marTop w:val="0"/>
      <w:marBottom w:val="0"/>
      <w:divBdr>
        <w:top w:val="none" w:sz="0" w:space="0" w:color="auto"/>
        <w:left w:val="none" w:sz="0" w:space="0" w:color="auto"/>
        <w:bottom w:val="none" w:sz="0" w:space="0" w:color="auto"/>
        <w:right w:val="none" w:sz="0" w:space="0" w:color="auto"/>
      </w:divBdr>
    </w:div>
    <w:div w:id="1731607787">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3037412">
      <w:bodyDiv w:val="1"/>
      <w:marLeft w:val="0"/>
      <w:marRight w:val="0"/>
      <w:marTop w:val="0"/>
      <w:marBottom w:val="0"/>
      <w:divBdr>
        <w:top w:val="none" w:sz="0" w:space="0" w:color="auto"/>
        <w:left w:val="none" w:sz="0" w:space="0" w:color="auto"/>
        <w:bottom w:val="none" w:sz="0" w:space="0" w:color="auto"/>
        <w:right w:val="none" w:sz="0" w:space="0" w:color="auto"/>
      </w:divBdr>
    </w:div>
    <w:div w:id="1733505962">
      <w:bodyDiv w:val="1"/>
      <w:marLeft w:val="0"/>
      <w:marRight w:val="0"/>
      <w:marTop w:val="0"/>
      <w:marBottom w:val="0"/>
      <w:divBdr>
        <w:top w:val="none" w:sz="0" w:space="0" w:color="auto"/>
        <w:left w:val="none" w:sz="0" w:space="0" w:color="auto"/>
        <w:bottom w:val="none" w:sz="0" w:space="0" w:color="auto"/>
        <w:right w:val="none" w:sz="0" w:space="0" w:color="auto"/>
      </w:divBdr>
    </w:div>
    <w:div w:id="1734499900">
      <w:bodyDiv w:val="1"/>
      <w:marLeft w:val="0"/>
      <w:marRight w:val="0"/>
      <w:marTop w:val="0"/>
      <w:marBottom w:val="0"/>
      <w:divBdr>
        <w:top w:val="none" w:sz="0" w:space="0" w:color="auto"/>
        <w:left w:val="none" w:sz="0" w:space="0" w:color="auto"/>
        <w:bottom w:val="none" w:sz="0" w:space="0" w:color="auto"/>
        <w:right w:val="none" w:sz="0" w:space="0" w:color="auto"/>
      </w:divBdr>
    </w:div>
    <w:div w:id="1734622370">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929438">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89404">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259734">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6681414">
      <w:bodyDiv w:val="1"/>
      <w:marLeft w:val="0"/>
      <w:marRight w:val="0"/>
      <w:marTop w:val="0"/>
      <w:marBottom w:val="0"/>
      <w:divBdr>
        <w:top w:val="none" w:sz="0" w:space="0" w:color="auto"/>
        <w:left w:val="none" w:sz="0" w:space="0" w:color="auto"/>
        <w:bottom w:val="none" w:sz="0" w:space="0" w:color="auto"/>
        <w:right w:val="none" w:sz="0" w:space="0" w:color="auto"/>
      </w:divBdr>
    </w:div>
    <w:div w:id="174679927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0468998">
      <w:bodyDiv w:val="1"/>
      <w:marLeft w:val="0"/>
      <w:marRight w:val="0"/>
      <w:marTop w:val="0"/>
      <w:marBottom w:val="0"/>
      <w:divBdr>
        <w:top w:val="none" w:sz="0" w:space="0" w:color="auto"/>
        <w:left w:val="none" w:sz="0" w:space="0" w:color="auto"/>
        <w:bottom w:val="none" w:sz="0" w:space="0" w:color="auto"/>
        <w:right w:val="none" w:sz="0" w:space="0" w:color="auto"/>
      </w:divBdr>
    </w:div>
    <w:div w:id="1751193301">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4428763">
      <w:bodyDiv w:val="1"/>
      <w:marLeft w:val="0"/>
      <w:marRight w:val="0"/>
      <w:marTop w:val="0"/>
      <w:marBottom w:val="0"/>
      <w:divBdr>
        <w:top w:val="none" w:sz="0" w:space="0" w:color="auto"/>
        <w:left w:val="none" w:sz="0" w:space="0" w:color="auto"/>
        <w:bottom w:val="none" w:sz="0" w:space="0" w:color="auto"/>
        <w:right w:val="none" w:sz="0" w:space="0" w:color="auto"/>
      </w:divBdr>
    </w:div>
    <w:div w:id="1756634417">
      <w:bodyDiv w:val="1"/>
      <w:marLeft w:val="0"/>
      <w:marRight w:val="0"/>
      <w:marTop w:val="0"/>
      <w:marBottom w:val="0"/>
      <w:divBdr>
        <w:top w:val="none" w:sz="0" w:space="0" w:color="auto"/>
        <w:left w:val="none" w:sz="0" w:space="0" w:color="auto"/>
        <w:bottom w:val="none" w:sz="0" w:space="0" w:color="auto"/>
        <w:right w:val="none" w:sz="0" w:space="0" w:color="auto"/>
      </w:divBdr>
    </w:div>
    <w:div w:id="1757090463">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12331">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216750">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758135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2387770">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1757019">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105236">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423343">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0319266">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3208622">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6634998">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3158842">
      <w:bodyDiv w:val="1"/>
      <w:marLeft w:val="0"/>
      <w:marRight w:val="0"/>
      <w:marTop w:val="0"/>
      <w:marBottom w:val="0"/>
      <w:divBdr>
        <w:top w:val="none" w:sz="0" w:space="0" w:color="auto"/>
        <w:left w:val="none" w:sz="0" w:space="0" w:color="auto"/>
        <w:bottom w:val="none" w:sz="0" w:space="0" w:color="auto"/>
        <w:right w:val="none" w:sz="0" w:space="0" w:color="auto"/>
      </w:divBdr>
    </w:div>
    <w:div w:id="1823620762">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429869">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78929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3134056">
      <w:bodyDiv w:val="1"/>
      <w:marLeft w:val="0"/>
      <w:marRight w:val="0"/>
      <w:marTop w:val="0"/>
      <w:marBottom w:val="0"/>
      <w:divBdr>
        <w:top w:val="none" w:sz="0" w:space="0" w:color="auto"/>
        <w:left w:val="none" w:sz="0" w:space="0" w:color="auto"/>
        <w:bottom w:val="none" w:sz="0" w:space="0" w:color="auto"/>
        <w:right w:val="none" w:sz="0" w:space="0" w:color="auto"/>
      </w:divBdr>
    </w:div>
    <w:div w:id="1834293780">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347192">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2697813">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365914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5052278">
      <w:bodyDiv w:val="1"/>
      <w:marLeft w:val="0"/>
      <w:marRight w:val="0"/>
      <w:marTop w:val="0"/>
      <w:marBottom w:val="0"/>
      <w:divBdr>
        <w:top w:val="none" w:sz="0" w:space="0" w:color="auto"/>
        <w:left w:val="none" w:sz="0" w:space="0" w:color="auto"/>
        <w:bottom w:val="none" w:sz="0" w:space="0" w:color="auto"/>
        <w:right w:val="none" w:sz="0" w:space="0" w:color="auto"/>
      </w:divBdr>
    </w:div>
    <w:div w:id="1847473026">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2254545">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102082">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546082">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0730471">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6994711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2911207">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79321344">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5019574">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2689796">
      <w:bodyDiv w:val="1"/>
      <w:marLeft w:val="0"/>
      <w:marRight w:val="0"/>
      <w:marTop w:val="0"/>
      <w:marBottom w:val="0"/>
      <w:divBdr>
        <w:top w:val="none" w:sz="0" w:space="0" w:color="auto"/>
        <w:left w:val="none" w:sz="0" w:space="0" w:color="auto"/>
        <w:bottom w:val="none" w:sz="0" w:space="0" w:color="auto"/>
        <w:right w:val="none" w:sz="0" w:space="0" w:color="auto"/>
      </w:divBdr>
    </w:div>
    <w:div w:id="1893534682">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281833">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5794750">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2303574">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31545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282473">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2830932">
      <w:bodyDiv w:val="1"/>
      <w:marLeft w:val="0"/>
      <w:marRight w:val="0"/>
      <w:marTop w:val="0"/>
      <w:marBottom w:val="0"/>
      <w:divBdr>
        <w:top w:val="none" w:sz="0" w:space="0" w:color="auto"/>
        <w:left w:val="none" w:sz="0" w:space="0" w:color="auto"/>
        <w:bottom w:val="none" w:sz="0" w:space="0" w:color="auto"/>
        <w:right w:val="none" w:sz="0" w:space="0" w:color="auto"/>
      </w:divBdr>
    </w:div>
    <w:div w:id="1924027329">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462776">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0699627">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854250">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3220190">
      <w:bodyDiv w:val="1"/>
      <w:marLeft w:val="0"/>
      <w:marRight w:val="0"/>
      <w:marTop w:val="0"/>
      <w:marBottom w:val="0"/>
      <w:divBdr>
        <w:top w:val="none" w:sz="0" w:space="0" w:color="auto"/>
        <w:left w:val="none" w:sz="0" w:space="0" w:color="auto"/>
        <w:bottom w:val="none" w:sz="0" w:space="0" w:color="auto"/>
        <w:right w:val="none" w:sz="0" w:space="0" w:color="auto"/>
      </w:divBdr>
    </w:div>
    <w:div w:id="1943997855">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6231745">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32851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729191">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79913718">
      <w:bodyDiv w:val="1"/>
      <w:marLeft w:val="0"/>
      <w:marRight w:val="0"/>
      <w:marTop w:val="0"/>
      <w:marBottom w:val="0"/>
      <w:divBdr>
        <w:top w:val="none" w:sz="0" w:space="0" w:color="auto"/>
        <w:left w:val="none" w:sz="0" w:space="0" w:color="auto"/>
        <w:bottom w:val="none" w:sz="0" w:space="0" w:color="auto"/>
        <w:right w:val="none" w:sz="0" w:space="0" w:color="auto"/>
      </w:divBdr>
    </w:div>
    <w:div w:id="1981617894">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6354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8777931">
      <w:bodyDiv w:val="1"/>
      <w:marLeft w:val="0"/>
      <w:marRight w:val="0"/>
      <w:marTop w:val="0"/>
      <w:marBottom w:val="0"/>
      <w:divBdr>
        <w:top w:val="none" w:sz="0" w:space="0" w:color="auto"/>
        <w:left w:val="none" w:sz="0" w:space="0" w:color="auto"/>
        <w:bottom w:val="none" w:sz="0" w:space="0" w:color="auto"/>
        <w:right w:val="none" w:sz="0" w:space="0" w:color="auto"/>
      </w:divBdr>
    </w:div>
    <w:div w:id="1989049391">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101605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227703">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8096309">
      <w:bodyDiv w:val="1"/>
      <w:marLeft w:val="0"/>
      <w:marRight w:val="0"/>
      <w:marTop w:val="0"/>
      <w:marBottom w:val="0"/>
      <w:divBdr>
        <w:top w:val="none" w:sz="0" w:space="0" w:color="auto"/>
        <w:left w:val="none" w:sz="0" w:space="0" w:color="auto"/>
        <w:bottom w:val="none" w:sz="0" w:space="0" w:color="auto"/>
        <w:right w:val="none" w:sz="0" w:space="0" w:color="auto"/>
      </w:divBdr>
    </w:div>
    <w:div w:id="2008512133">
      <w:bodyDiv w:val="1"/>
      <w:marLeft w:val="0"/>
      <w:marRight w:val="0"/>
      <w:marTop w:val="0"/>
      <w:marBottom w:val="0"/>
      <w:divBdr>
        <w:top w:val="none" w:sz="0" w:space="0" w:color="auto"/>
        <w:left w:val="none" w:sz="0" w:space="0" w:color="auto"/>
        <w:bottom w:val="none" w:sz="0" w:space="0" w:color="auto"/>
        <w:right w:val="none" w:sz="0" w:space="0" w:color="auto"/>
      </w:divBdr>
    </w:div>
    <w:div w:id="2008513705">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7422139">
      <w:bodyDiv w:val="1"/>
      <w:marLeft w:val="0"/>
      <w:marRight w:val="0"/>
      <w:marTop w:val="0"/>
      <w:marBottom w:val="0"/>
      <w:divBdr>
        <w:top w:val="none" w:sz="0" w:space="0" w:color="auto"/>
        <w:left w:val="none" w:sz="0" w:space="0" w:color="auto"/>
        <w:bottom w:val="none" w:sz="0" w:space="0" w:color="auto"/>
        <w:right w:val="none" w:sz="0" w:space="0" w:color="auto"/>
      </w:divBdr>
    </w:div>
    <w:div w:id="2018146265">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2178">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4237034">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243411">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4306744">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07779">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281847">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49143921">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435345">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58627183">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2434376">
      <w:bodyDiv w:val="1"/>
      <w:marLeft w:val="0"/>
      <w:marRight w:val="0"/>
      <w:marTop w:val="0"/>
      <w:marBottom w:val="0"/>
      <w:divBdr>
        <w:top w:val="none" w:sz="0" w:space="0" w:color="auto"/>
        <w:left w:val="none" w:sz="0" w:space="0" w:color="auto"/>
        <w:bottom w:val="none" w:sz="0" w:space="0" w:color="auto"/>
        <w:right w:val="none" w:sz="0" w:space="0" w:color="auto"/>
      </w:divBdr>
    </w:div>
    <w:div w:id="2062554385">
      <w:bodyDiv w:val="1"/>
      <w:marLeft w:val="0"/>
      <w:marRight w:val="0"/>
      <w:marTop w:val="0"/>
      <w:marBottom w:val="0"/>
      <w:divBdr>
        <w:top w:val="none" w:sz="0" w:space="0" w:color="auto"/>
        <w:left w:val="none" w:sz="0" w:space="0" w:color="auto"/>
        <w:bottom w:val="none" w:sz="0" w:space="0" w:color="auto"/>
        <w:right w:val="none" w:sz="0" w:space="0" w:color="auto"/>
      </w:divBdr>
    </w:div>
    <w:div w:id="2062750066">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4601064">
      <w:bodyDiv w:val="1"/>
      <w:marLeft w:val="0"/>
      <w:marRight w:val="0"/>
      <w:marTop w:val="0"/>
      <w:marBottom w:val="0"/>
      <w:divBdr>
        <w:top w:val="none" w:sz="0" w:space="0" w:color="auto"/>
        <w:left w:val="none" w:sz="0" w:space="0" w:color="auto"/>
        <w:bottom w:val="none" w:sz="0" w:space="0" w:color="auto"/>
        <w:right w:val="none" w:sz="0" w:space="0" w:color="auto"/>
      </w:divBdr>
    </w:div>
    <w:div w:id="2064789215">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68871038">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4424846">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0128314">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41792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88530271">
      <w:bodyDiv w:val="1"/>
      <w:marLeft w:val="0"/>
      <w:marRight w:val="0"/>
      <w:marTop w:val="0"/>
      <w:marBottom w:val="0"/>
      <w:divBdr>
        <w:top w:val="none" w:sz="0" w:space="0" w:color="auto"/>
        <w:left w:val="none" w:sz="0" w:space="0" w:color="auto"/>
        <w:bottom w:val="none" w:sz="0" w:space="0" w:color="auto"/>
        <w:right w:val="none" w:sz="0" w:space="0" w:color="auto"/>
      </w:divBdr>
    </w:div>
    <w:div w:id="2088992421">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00495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5276821">
      <w:bodyDiv w:val="1"/>
      <w:marLeft w:val="0"/>
      <w:marRight w:val="0"/>
      <w:marTop w:val="0"/>
      <w:marBottom w:val="0"/>
      <w:divBdr>
        <w:top w:val="none" w:sz="0" w:space="0" w:color="auto"/>
        <w:left w:val="none" w:sz="0" w:space="0" w:color="auto"/>
        <w:bottom w:val="none" w:sz="0" w:space="0" w:color="auto"/>
        <w:right w:val="none" w:sz="0" w:space="0" w:color="auto"/>
      </w:divBdr>
    </w:div>
    <w:div w:id="2096434914">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8742610">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2791919">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085446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4472990">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131353">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2795572">
      <w:bodyDiv w:val="1"/>
      <w:marLeft w:val="0"/>
      <w:marRight w:val="0"/>
      <w:marTop w:val="0"/>
      <w:marBottom w:val="0"/>
      <w:divBdr>
        <w:top w:val="none" w:sz="0" w:space="0" w:color="auto"/>
        <w:left w:val="none" w:sz="0" w:space="0" w:color="auto"/>
        <w:bottom w:val="none" w:sz="0" w:space="0" w:color="auto"/>
        <w:right w:val="none" w:sz="0" w:space="0" w:color="auto"/>
      </w:divBdr>
    </w:div>
    <w:div w:id="2123381070">
      <w:bodyDiv w:val="1"/>
      <w:marLeft w:val="0"/>
      <w:marRight w:val="0"/>
      <w:marTop w:val="0"/>
      <w:marBottom w:val="0"/>
      <w:divBdr>
        <w:top w:val="none" w:sz="0" w:space="0" w:color="auto"/>
        <w:left w:val="none" w:sz="0" w:space="0" w:color="auto"/>
        <w:bottom w:val="none" w:sz="0" w:space="0" w:color="auto"/>
        <w:right w:val="none" w:sz="0" w:space="0" w:color="auto"/>
      </w:divBdr>
    </w:div>
    <w:div w:id="2123649478">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5402">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048047">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39105820">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3115794">
      <w:bodyDiv w:val="1"/>
      <w:marLeft w:val="0"/>
      <w:marRight w:val="0"/>
      <w:marTop w:val="0"/>
      <w:marBottom w:val="0"/>
      <w:divBdr>
        <w:top w:val="none" w:sz="0" w:space="0" w:color="auto"/>
        <w:left w:val="none" w:sz="0" w:space="0" w:color="auto"/>
        <w:bottom w:val="none" w:sz="0" w:space="0" w:color="auto"/>
        <w:right w:val="none" w:sz="0" w:space="0" w:color="auto"/>
      </w:divBdr>
    </w:div>
    <w:div w:id="2143300399">
      <w:bodyDiv w:val="1"/>
      <w:marLeft w:val="0"/>
      <w:marRight w:val="0"/>
      <w:marTop w:val="0"/>
      <w:marBottom w:val="0"/>
      <w:divBdr>
        <w:top w:val="none" w:sz="0" w:space="0" w:color="auto"/>
        <w:left w:val="none" w:sz="0" w:space="0" w:color="auto"/>
        <w:bottom w:val="none" w:sz="0" w:space="0" w:color="auto"/>
        <w:right w:val="none" w:sz="0" w:space="0" w:color="auto"/>
      </w:divBdr>
    </w:div>
    <w:div w:id="2143765040">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 w:id="21465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5C00B0C-B70C-42A7-AFC4-11A66190F414}">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4821B-3579-4648-B951-3CA22F23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5706</Words>
  <Characters>32526</Characters>
  <Application>Microsoft Office Word</Application>
  <DocSecurity>0</DocSecurity>
  <Lines>271</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11</cp:revision>
  <dcterms:created xsi:type="dcterms:W3CDTF">2026-02-08T16:13:00Z</dcterms:created>
  <dcterms:modified xsi:type="dcterms:W3CDTF">2026-07-28T13:08:00Z</dcterms:modified>
</cp:coreProperties>
</file>